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3B317" w14:textId="77777777" w:rsidR="00AD3875" w:rsidRPr="00AD3875" w:rsidRDefault="00AD3875" w:rsidP="00AD3875">
      <w:pPr>
        <w:pStyle w:val="NoSpacing"/>
        <w:rPr>
          <w:rFonts w:ascii="Arial" w:hAnsi="Arial" w:cs="Arial"/>
          <w:b/>
          <w:color w:val="323E4F"/>
          <w:sz w:val="52"/>
          <w:szCs w:val="52"/>
        </w:rPr>
      </w:pPr>
      <w:r>
        <w:rPr>
          <w:rFonts w:ascii="Arial" w:hAnsi="Arial" w:cs="Arial"/>
          <w:b/>
          <w:color w:val="323E4F"/>
          <w:sz w:val="52"/>
          <w:szCs w:val="52"/>
        </w:rPr>
        <w:t>Rode and Norton St Philip School Federation</w:t>
      </w:r>
    </w:p>
    <w:p w14:paraId="538A2EDA" w14:textId="54AEFD4A" w:rsidR="00AD3875" w:rsidRDefault="00AD3875" w:rsidP="46F20E38">
      <w:pPr>
        <w:pStyle w:val="NoSpacing"/>
        <w:rPr>
          <w:rFonts w:ascii="Arial" w:hAnsi="Arial" w:cs="Arial"/>
          <w:b/>
          <w:bCs/>
          <w:color w:val="2F5496"/>
          <w:sz w:val="52"/>
          <w:szCs w:val="52"/>
        </w:rPr>
      </w:pPr>
      <w:r w:rsidRPr="1060E443">
        <w:rPr>
          <w:rFonts w:ascii="Arial" w:hAnsi="Arial" w:cs="Arial"/>
          <w:b/>
          <w:bCs/>
          <w:color w:val="2F5496" w:themeColor="accent1" w:themeShade="BF"/>
          <w:sz w:val="52"/>
          <w:szCs w:val="52"/>
        </w:rPr>
        <w:t>Accessibility Plan</w:t>
      </w:r>
      <w:r w:rsidR="00FE4E6D" w:rsidRPr="1060E443">
        <w:rPr>
          <w:rFonts w:ascii="Arial" w:hAnsi="Arial" w:cs="Arial"/>
          <w:b/>
          <w:bCs/>
          <w:color w:val="2F5496" w:themeColor="accent1" w:themeShade="BF"/>
          <w:sz w:val="52"/>
          <w:szCs w:val="52"/>
        </w:rPr>
        <w:t xml:space="preserve"> 202</w:t>
      </w:r>
      <w:r w:rsidR="0089507A">
        <w:rPr>
          <w:rFonts w:ascii="Arial" w:hAnsi="Arial" w:cs="Arial"/>
          <w:b/>
          <w:bCs/>
          <w:color w:val="2F5496" w:themeColor="accent1" w:themeShade="BF"/>
          <w:sz w:val="52"/>
          <w:szCs w:val="52"/>
        </w:rPr>
        <w:t>6</w:t>
      </w:r>
      <w:r w:rsidR="5372FDD6" w:rsidRPr="1060E443">
        <w:rPr>
          <w:rFonts w:ascii="Arial" w:hAnsi="Arial" w:cs="Arial"/>
          <w:b/>
          <w:bCs/>
          <w:color w:val="2F5496" w:themeColor="accent1" w:themeShade="BF"/>
          <w:sz w:val="52"/>
          <w:szCs w:val="52"/>
        </w:rPr>
        <w:t>-202</w:t>
      </w:r>
      <w:r w:rsidR="0089507A">
        <w:rPr>
          <w:rFonts w:ascii="Arial" w:hAnsi="Arial" w:cs="Arial"/>
          <w:b/>
          <w:bCs/>
          <w:color w:val="2F5496" w:themeColor="accent1" w:themeShade="BF"/>
          <w:sz w:val="52"/>
          <w:szCs w:val="52"/>
        </w:rPr>
        <w:t>9</w:t>
      </w:r>
    </w:p>
    <w:p w14:paraId="2C4D3842" w14:textId="0494B976" w:rsidR="1060E443" w:rsidRDefault="1060E443" w:rsidP="1060E443">
      <w:pPr>
        <w:pStyle w:val="NoSpacing"/>
        <w:rPr>
          <w:rFonts w:ascii="Arial" w:hAnsi="Arial" w:cs="Arial"/>
          <w:b/>
          <w:bCs/>
          <w:color w:val="2F5496" w:themeColor="accent1" w:themeShade="BF"/>
          <w:sz w:val="52"/>
          <w:szCs w:val="52"/>
        </w:rPr>
      </w:pPr>
    </w:p>
    <w:tbl>
      <w:tblPr>
        <w:tblStyle w:val="TableGrid"/>
        <w:tblW w:w="0" w:type="auto"/>
        <w:tblLayout w:type="fixed"/>
        <w:tblLook w:val="06A0" w:firstRow="1" w:lastRow="0" w:firstColumn="1" w:lastColumn="0" w:noHBand="1" w:noVBand="1"/>
      </w:tblPr>
      <w:tblGrid>
        <w:gridCol w:w="2055"/>
        <w:gridCol w:w="2310"/>
        <w:gridCol w:w="2190"/>
      </w:tblGrid>
      <w:tr w:rsidR="00F81A8B" w14:paraId="53E915D1" w14:textId="77777777" w:rsidTr="1060E443">
        <w:trPr>
          <w:trHeight w:val="300"/>
        </w:trPr>
        <w:tc>
          <w:tcPr>
            <w:tcW w:w="2055" w:type="dxa"/>
          </w:tcPr>
          <w:p w14:paraId="10C42C34" w14:textId="2807B385" w:rsidR="00F81A8B" w:rsidRDefault="00F81A8B" w:rsidP="1060E443">
            <w:pPr>
              <w:pStyle w:val="NoSpacing"/>
              <w:jc w:val="center"/>
              <w:rPr>
                <w:rFonts w:cs="Calibri"/>
                <w:b/>
                <w:bCs/>
                <w:sz w:val="24"/>
                <w:szCs w:val="24"/>
              </w:rPr>
            </w:pPr>
            <w:r w:rsidRPr="1060E443">
              <w:rPr>
                <w:rFonts w:cs="Calibri"/>
                <w:b/>
                <w:bCs/>
                <w:sz w:val="24"/>
                <w:szCs w:val="24"/>
              </w:rPr>
              <w:t>Date</w:t>
            </w:r>
          </w:p>
        </w:tc>
        <w:tc>
          <w:tcPr>
            <w:tcW w:w="2310" w:type="dxa"/>
          </w:tcPr>
          <w:p w14:paraId="33DD9F1C" w14:textId="3B635D08" w:rsidR="00F81A8B" w:rsidRDefault="00F81A8B" w:rsidP="1060E443">
            <w:pPr>
              <w:pStyle w:val="NoSpacing"/>
              <w:jc w:val="center"/>
              <w:rPr>
                <w:rFonts w:cs="Calibri"/>
                <w:b/>
                <w:bCs/>
                <w:sz w:val="24"/>
                <w:szCs w:val="24"/>
              </w:rPr>
            </w:pPr>
            <w:r w:rsidRPr="1060E443">
              <w:rPr>
                <w:rFonts w:cs="Calibri"/>
                <w:b/>
                <w:bCs/>
                <w:sz w:val="24"/>
                <w:szCs w:val="24"/>
              </w:rPr>
              <w:t>Revision</w:t>
            </w:r>
          </w:p>
        </w:tc>
        <w:tc>
          <w:tcPr>
            <w:tcW w:w="2190" w:type="dxa"/>
          </w:tcPr>
          <w:p w14:paraId="4F101CD2" w14:textId="0713FCAC" w:rsidR="00F81A8B" w:rsidRDefault="00F81A8B" w:rsidP="1060E443">
            <w:pPr>
              <w:pStyle w:val="NoSpacing"/>
              <w:jc w:val="center"/>
              <w:rPr>
                <w:rFonts w:cs="Calibri"/>
                <w:b/>
                <w:bCs/>
                <w:sz w:val="24"/>
                <w:szCs w:val="24"/>
              </w:rPr>
            </w:pPr>
            <w:r w:rsidRPr="1060E443">
              <w:rPr>
                <w:rFonts w:cs="Calibri"/>
                <w:b/>
                <w:bCs/>
                <w:sz w:val="24"/>
                <w:szCs w:val="24"/>
              </w:rPr>
              <w:t>Revision Date</w:t>
            </w:r>
          </w:p>
        </w:tc>
      </w:tr>
      <w:tr w:rsidR="00F81A8B" w14:paraId="49156C96" w14:textId="77777777" w:rsidTr="1060E443">
        <w:trPr>
          <w:trHeight w:val="300"/>
        </w:trPr>
        <w:tc>
          <w:tcPr>
            <w:tcW w:w="2055" w:type="dxa"/>
          </w:tcPr>
          <w:p w14:paraId="7C0DFD92" w14:textId="6C3FA76D" w:rsidR="00F81A8B" w:rsidRDefault="00F81A8B" w:rsidP="1060E443">
            <w:pPr>
              <w:pStyle w:val="NoSpacing"/>
              <w:jc w:val="center"/>
              <w:rPr>
                <w:rFonts w:cs="Calibri"/>
                <w:sz w:val="24"/>
                <w:szCs w:val="24"/>
              </w:rPr>
            </w:pPr>
            <w:r w:rsidRPr="1060E443">
              <w:rPr>
                <w:rFonts w:cs="Calibri"/>
                <w:sz w:val="24"/>
                <w:szCs w:val="24"/>
              </w:rPr>
              <w:t>05/12/2023</w:t>
            </w:r>
          </w:p>
        </w:tc>
        <w:tc>
          <w:tcPr>
            <w:tcW w:w="2310" w:type="dxa"/>
          </w:tcPr>
          <w:p w14:paraId="53F7340C" w14:textId="42EDF6C8" w:rsidR="00F81A8B" w:rsidRDefault="00F81A8B" w:rsidP="1060E443">
            <w:pPr>
              <w:pStyle w:val="NoSpacing"/>
              <w:jc w:val="center"/>
              <w:rPr>
                <w:rFonts w:cs="Calibri"/>
                <w:sz w:val="24"/>
                <w:szCs w:val="24"/>
              </w:rPr>
            </w:pPr>
            <w:r w:rsidRPr="1060E443">
              <w:rPr>
                <w:rFonts w:cs="Calibri"/>
                <w:sz w:val="24"/>
                <w:szCs w:val="24"/>
              </w:rPr>
              <w:t>1.0</w:t>
            </w:r>
          </w:p>
        </w:tc>
        <w:tc>
          <w:tcPr>
            <w:tcW w:w="2190" w:type="dxa"/>
          </w:tcPr>
          <w:p w14:paraId="207C5C67" w14:textId="75616A34" w:rsidR="00F81A8B" w:rsidRDefault="00F81A8B" w:rsidP="1060E443">
            <w:pPr>
              <w:pStyle w:val="NoSpacing"/>
              <w:spacing w:line="259" w:lineRule="auto"/>
              <w:jc w:val="center"/>
            </w:pPr>
            <w:r w:rsidRPr="1060E443">
              <w:rPr>
                <w:rFonts w:cs="Calibri"/>
                <w:sz w:val="24"/>
                <w:szCs w:val="24"/>
              </w:rPr>
              <w:t>05/12/202</w:t>
            </w:r>
            <w:r>
              <w:rPr>
                <w:rFonts w:cs="Calibri"/>
                <w:sz w:val="24"/>
                <w:szCs w:val="24"/>
              </w:rPr>
              <w:t>6</w:t>
            </w:r>
          </w:p>
        </w:tc>
      </w:tr>
      <w:tr w:rsidR="00F81A8B" w14:paraId="0E5C9B2A" w14:textId="77777777" w:rsidTr="1060E443">
        <w:trPr>
          <w:trHeight w:val="300"/>
        </w:trPr>
        <w:tc>
          <w:tcPr>
            <w:tcW w:w="2055" w:type="dxa"/>
          </w:tcPr>
          <w:p w14:paraId="1BCE4917" w14:textId="5E194472" w:rsidR="00F81A8B" w:rsidRDefault="003B6633" w:rsidP="1060E443">
            <w:pPr>
              <w:pStyle w:val="NoSpacing"/>
              <w:jc w:val="center"/>
              <w:rPr>
                <w:rFonts w:cs="Calibri"/>
                <w:sz w:val="24"/>
                <w:szCs w:val="24"/>
              </w:rPr>
            </w:pPr>
            <w:r>
              <w:rPr>
                <w:rFonts w:cs="Calibri"/>
                <w:sz w:val="24"/>
                <w:szCs w:val="24"/>
              </w:rPr>
              <w:t>12/10/2026</w:t>
            </w:r>
          </w:p>
        </w:tc>
        <w:tc>
          <w:tcPr>
            <w:tcW w:w="2310" w:type="dxa"/>
          </w:tcPr>
          <w:p w14:paraId="4EACD42D" w14:textId="789EC097" w:rsidR="00F81A8B" w:rsidRDefault="00F81A8B" w:rsidP="1060E443">
            <w:pPr>
              <w:pStyle w:val="NoSpacing"/>
              <w:jc w:val="center"/>
              <w:rPr>
                <w:rFonts w:cs="Calibri"/>
                <w:sz w:val="24"/>
                <w:szCs w:val="24"/>
              </w:rPr>
            </w:pPr>
          </w:p>
        </w:tc>
        <w:tc>
          <w:tcPr>
            <w:tcW w:w="2190" w:type="dxa"/>
          </w:tcPr>
          <w:p w14:paraId="78763852" w14:textId="39CAEA70" w:rsidR="00F81A8B" w:rsidRDefault="003B6633" w:rsidP="1060E443">
            <w:pPr>
              <w:pStyle w:val="NoSpacing"/>
              <w:jc w:val="center"/>
              <w:rPr>
                <w:rFonts w:cs="Calibri"/>
                <w:sz w:val="24"/>
                <w:szCs w:val="24"/>
              </w:rPr>
            </w:pPr>
            <w:r>
              <w:rPr>
                <w:rFonts w:cs="Calibri"/>
                <w:sz w:val="24"/>
                <w:szCs w:val="24"/>
              </w:rPr>
              <w:t>12/10/2029</w:t>
            </w:r>
          </w:p>
        </w:tc>
      </w:tr>
      <w:tr w:rsidR="00F81A8B" w14:paraId="070A4381" w14:textId="77777777" w:rsidTr="1060E443">
        <w:trPr>
          <w:trHeight w:val="300"/>
        </w:trPr>
        <w:tc>
          <w:tcPr>
            <w:tcW w:w="2055" w:type="dxa"/>
          </w:tcPr>
          <w:p w14:paraId="41460C93" w14:textId="789EC097" w:rsidR="00F81A8B" w:rsidRDefault="00F81A8B" w:rsidP="1060E443">
            <w:pPr>
              <w:pStyle w:val="NoSpacing"/>
              <w:jc w:val="center"/>
              <w:rPr>
                <w:rFonts w:cs="Calibri"/>
                <w:sz w:val="24"/>
                <w:szCs w:val="24"/>
              </w:rPr>
            </w:pPr>
          </w:p>
        </w:tc>
        <w:tc>
          <w:tcPr>
            <w:tcW w:w="2310" w:type="dxa"/>
          </w:tcPr>
          <w:p w14:paraId="0936401D" w14:textId="789EC097" w:rsidR="00F81A8B" w:rsidRDefault="00F81A8B" w:rsidP="1060E443">
            <w:pPr>
              <w:pStyle w:val="NoSpacing"/>
              <w:jc w:val="center"/>
              <w:rPr>
                <w:rFonts w:cs="Calibri"/>
                <w:sz w:val="24"/>
                <w:szCs w:val="24"/>
              </w:rPr>
            </w:pPr>
          </w:p>
        </w:tc>
        <w:tc>
          <w:tcPr>
            <w:tcW w:w="2190" w:type="dxa"/>
          </w:tcPr>
          <w:p w14:paraId="6B845A4F" w14:textId="59091ED2" w:rsidR="00F81A8B" w:rsidRDefault="00F81A8B" w:rsidP="1060E443">
            <w:pPr>
              <w:pStyle w:val="NoSpacing"/>
              <w:jc w:val="center"/>
              <w:rPr>
                <w:rFonts w:cs="Calibri"/>
                <w:sz w:val="24"/>
                <w:szCs w:val="24"/>
              </w:rPr>
            </w:pPr>
          </w:p>
        </w:tc>
      </w:tr>
    </w:tbl>
    <w:p w14:paraId="5DC2F0AB" w14:textId="77777777" w:rsidR="003F009F" w:rsidRPr="00793C46" w:rsidRDefault="003F009F" w:rsidP="00F24F4A">
      <w:pPr>
        <w:pStyle w:val="NoSpacing"/>
        <w:rPr>
          <w:rFonts w:cs="Calibri"/>
          <w:b/>
          <w:color w:val="2F5496"/>
          <w:sz w:val="24"/>
          <w:szCs w:val="24"/>
        </w:rPr>
      </w:pPr>
      <w:bookmarkStart w:id="0" w:name="_Toc491429308"/>
    </w:p>
    <w:p w14:paraId="1A97BD38" w14:textId="77777777" w:rsidR="00F24F4A" w:rsidRPr="00793C46" w:rsidRDefault="00F24F4A" w:rsidP="00F24F4A">
      <w:pPr>
        <w:pStyle w:val="NoSpacing"/>
        <w:rPr>
          <w:rFonts w:cs="Calibri"/>
          <w:b/>
          <w:color w:val="2F5496"/>
          <w:sz w:val="28"/>
          <w:szCs w:val="28"/>
        </w:rPr>
      </w:pPr>
    </w:p>
    <w:p w14:paraId="4A42D2CD" w14:textId="77777777" w:rsidR="00625AEA" w:rsidRPr="00793C46" w:rsidRDefault="00B86345" w:rsidP="003F009F">
      <w:pPr>
        <w:pStyle w:val="NoSpacing"/>
        <w:numPr>
          <w:ilvl w:val="0"/>
          <w:numId w:val="35"/>
        </w:numPr>
        <w:rPr>
          <w:rFonts w:cs="Calibri"/>
          <w:b/>
          <w:bCs/>
          <w:color w:val="2F5496"/>
          <w:sz w:val="24"/>
          <w:szCs w:val="24"/>
        </w:rPr>
      </w:pPr>
      <w:r w:rsidRPr="00793C46">
        <w:rPr>
          <w:rFonts w:cs="Calibri"/>
          <w:b/>
          <w:bCs/>
          <w:sz w:val="24"/>
          <w:szCs w:val="24"/>
        </w:rPr>
        <w:t>Aims</w:t>
      </w:r>
      <w:bookmarkEnd w:id="0"/>
    </w:p>
    <w:p w14:paraId="009DEAED" w14:textId="77777777" w:rsidR="00F24F4A" w:rsidRPr="00F24F4A" w:rsidRDefault="00F24F4A" w:rsidP="00F24F4A">
      <w:pPr>
        <w:rPr>
          <w:rFonts w:ascii="Calibri" w:hAnsi="Calibri" w:cs="Calibri"/>
        </w:rPr>
      </w:pPr>
      <w:r w:rsidRPr="00F24F4A">
        <w:rPr>
          <w:rFonts w:ascii="Calibri" w:hAnsi="Calibri" w:cs="Calibri"/>
        </w:rPr>
        <w:t xml:space="preserve">At Rode &amp; Norton School Federation we pride ourselves in our inclusive culture and </w:t>
      </w:r>
      <w:r w:rsidR="00AF3A4B">
        <w:rPr>
          <w:rFonts w:ascii="Calibri" w:hAnsi="Calibri" w:cs="Calibri"/>
        </w:rPr>
        <w:t>our</w:t>
      </w:r>
      <w:r w:rsidRPr="00F24F4A">
        <w:rPr>
          <w:rFonts w:ascii="Calibri" w:hAnsi="Calibri" w:cs="Calibri"/>
        </w:rPr>
        <w:t xml:space="preserve"> </w:t>
      </w:r>
      <w:r w:rsidR="007619D1" w:rsidRPr="00F24F4A">
        <w:rPr>
          <w:rFonts w:ascii="Calibri" w:hAnsi="Calibri" w:cs="Calibri"/>
        </w:rPr>
        <w:t>commitm</w:t>
      </w:r>
      <w:r w:rsidR="007619D1">
        <w:rPr>
          <w:rFonts w:ascii="Calibri" w:hAnsi="Calibri" w:cs="Calibri"/>
        </w:rPr>
        <w:t>ent</w:t>
      </w:r>
      <w:r w:rsidRPr="00F24F4A">
        <w:rPr>
          <w:rFonts w:ascii="Calibri" w:hAnsi="Calibri" w:cs="Calibri"/>
        </w:rPr>
        <w:t xml:space="preserve"> to providing </w:t>
      </w:r>
      <w:r w:rsidR="000C1956">
        <w:rPr>
          <w:rFonts w:ascii="Calibri" w:hAnsi="Calibri" w:cs="Calibri"/>
        </w:rPr>
        <w:t xml:space="preserve">full </w:t>
      </w:r>
      <w:r w:rsidRPr="00F24F4A">
        <w:rPr>
          <w:rFonts w:ascii="Calibri" w:hAnsi="Calibri" w:cs="Calibri"/>
        </w:rPr>
        <w:t>access to the life of our schools for all. As part of our integrated process of working to achieve equality of opportunity for all, this plan focuses on the removal of barriers for pupils and adults who have protected characteristics.</w:t>
      </w:r>
      <w:r w:rsidRPr="00793C46">
        <w:rPr>
          <w:rFonts w:ascii="Calibri" w:hAnsi="Calibri" w:cs="Calibri"/>
        </w:rPr>
        <w:t xml:space="preserve"> </w:t>
      </w:r>
      <w:r w:rsidRPr="00F24F4A">
        <w:rPr>
          <w:rFonts w:ascii="Calibri" w:hAnsi="Calibri" w:cs="Calibri"/>
        </w:rPr>
        <w:t>Our school is also committed to ensuring staff are trained in equality issues with reference to the Equality Act 2010, including understanding disability issues.</w:t>
      </w:r>
    </w:p>
    <w:p w14:paraId="454A4184" w14:textId="77777777" w:rsidR="00F24F4A" w:rsidRDefault="00F24F4A" w:rsidP="00F24F4A">
      <w:pPr>
        <w:rPr>
          <w:rFonts w:ascii="Calibri" w:hAnsi="Calibri" w:cs="Calibri"/>
        </w:rPr>
      </w:pPr>
    </w:p>
    <w:p w14:paraId="4CC0405E" w14:textId="77777777" w:rsidR="00F24F4A" w:rsidRPr="00793C46" w:rsidRDefault="00F24F4A" w:rsidP="00F24F4A">
      <w:pPr>
        <w:rPr>
          <w:rFonts w:ascii="Calibri" w:hAnsi="Calibri" w:cs="Calibri"/>
        </w:rPr>
      </w:pPr>
      <w:r w:rsidRPr="00793C46">
        <w:rPr>
          <w:rFonts w:ascii="Calibri" w:hAnsi="Calibri" w:cs="Calibri"/>
        </w:rPr>
        <w:t>The purpose of the plan is to:</w:t>
      </w:r>
    </w:p>
    <w:p w14:paraId="06722C2C" w14:textId="77777777" w:rsidR="00F24F4A" w:rsidRPr="00793C46" w:rsidRDefault="00F24F4A" w:rsidP="00F24F4A">
      <w:pPr>
        <w:numPr>
          <w:ilvl w:val="0"/>
          <w:numId w:val="34"/>
        </w:numPr>
        <w:rPr>
          <w:rFonts w:ascii="Calibri" w:hAnsi="Calibri" w:cs="Calibri"/>
        </w:rPr>
      </w:pPr>
      <w:r w:rsidRPr="00793C46">
        <w:rPr>
          <w:rFonts w:ascii="Calibri" w:hAnsi="Calibri" w:cs="Calibri"/>
        </w:rPr>
        <w:t>Increase the extent to which disabled pupils can participate in the curriculum</w:t>
      </w:r>
    </w:p>
    <w:p w14:paraId="6515352D" w14:textId="77777777" w:rsidR="00F24F4A" w:rsidRPr="00793C46" w:rsidRDefault="00F24F4A" w:rsidP="00F24F4A">
      <w:pPr>
        <w:numPr>
          <w:ilvl w:val="0"/>
          <w:numId w:val="34"/>
        </w:numPr>
        <w:rPr>
          <w:rFonts w:ascii="Calibri" w:hAnsi="Calibri" w:cs="Calibri"/>
        </w:rPr>
      </w:pPr>
      <w:r w:rsidRPr="00793C46">
        <w:rPr>
          <w:rFonts w:ascii="Calibri" w:hAnsi="Calibri" w:cs="Calibri"/>
        </w:rPr>
        <w:t>Improve the physical environment of the school to enable disabled pupils</w:t>
      </w:r>
      <w:r w:rsidR="00251136">
        <w:rPr>
          <w:rFonts w:ascii="Calibri" w:hAnsi="Calibri" w:cs="Calibri"/>
        </w:rPr>
        <w:t xml:space="preserve"> and adults</w:t>
      </w:r>
      <w:r w:rsidRPr="00793C46">
        <w:rPr>
          <w:rFonts w:ascii="Calibri" w:hAnsi="Calibri" w:cs="Calibri"/>
        </w:rPr>
        <w:t xml:space="preserve"> to take better advantage of education, benefits, facilities and services provided</w:t>
      </w:r>
    </w:p>
    <w:p w14:paraId="79A5EB17" w14:textId="77777777" w:rsidR="00F24F4A" w:rsidRPr="00793C46" w:rsidRDefault="00F24F4A" w:rsidP="00F24F4A">
      <w:pPr>
        <w:numPr>
          <w:ilvl w:val="0"/>
          <w:numId w:val="34"/>
        </w:numPr>
        <w:rPr>
          <w:rFonts w:ascii="Calibri" w:hAnsi="Calibri" w:cs="Calibri"/>
        </w:rPr>
      </w:pPr>
      <w:r w:rsidRPr="00793C46">
        <w:rPr>
          <w:rFonts w:ascii="Calibri" w:hAnsi="Calibri" w:cs="Calibri"/>
        </w:rPr>
        <w:t>Improve the availability of accessible information to disabled pupils</w:t>
      </w:r>
      <w:r w:rsidR="00251136">
        <w:rPr>
          <w:rFonts w:ascii="Calibri" w:hAnsi="Calibri" w:cs="Calibri"/>
        </w:rPr>
        <w:t xml:space="preserve"> and adults</w:t>
      </w:r>
    </w:p>
    <w:p w14:paraId="6D38D933" w14:textId="77777777" w:rsidR="002951A0" w:rsidRDefault="002951A0" w:rsidP="002951A0">
      <w:pPr>
        <w:rPr>
          <w:rFonts w:ascii="Calibri" w:hAnsi="Calibri" w:cs="Calibri"/>
        </w:rPr>
      </w:pPr>
    </w:p>
    <w:p w14:paraId="38F15F81" w14:textId="77777777" w:rsidR="002951A0" w:rsidRPr="00793C46" w:rsidRDefault="002951A0" w:rsidP="003F009F">
      <w:pPr>
        <w:numPr>
          <w:ilvl w:val="0"/>
          <w:numId w:val="35"/>
        </w:numPr>
        <w:rPr>
          <w:rFonts w:ascii="Calibri" w:hAnsi="Calibri" w:cs="Calibri"/>
          <w:b/>
          <w:bCs/>
          <w:sz w:val="28"/>
          <w:szCs w:val="28"/>
        </w:rPr>
      </w:pPr>
      <w:r w:rsidRPr="00793C46">
        <w:rPr>
          <w:rFonts w:ascii="Calibri" w:hAnsi="Calibri" w:cs="Calibri"/>
          <w:b/>
          <w:bCs/>
          <w:sz w:val="28"/>
          <w:szCs w:val="28"/>
        </w:rPr>
        <w:t>Legislation and guidance</w:t>
      </w:r>
    </w:p>
    <w:p w14:paraId="1EE9B9F2" w14:textId="77777777" w:rsidR="002951A0" w:rsidRPr="00793C46" w:rsidRDefault="002951A0" w:rsidP="003F009F">
      <w:pPr>
        <w:rPr>
          <w:rFonts w:ascii="Calibri" w:hAnsi="Calibri" w:cs="Calibri"/>
          <w:shd w:val="clear" w:color="auto" w:fill="FFFFFF"/>
        </w:rPr>
      </w:pPr>
      <w:r w:rsidRPr="00793C46">
        <w:rPr>
          <w:rFonts w:ascii="Calibri" w:hAnsi="Calibri" w:cs="Calibri"/>
          <w:shd w:val="clear" w:color="auto" w:fill="FFFFFF"/>
        </w:rPr>
        <w:t xml:space="preserve">This document meets the requirements of </w:t>
      </w:r>
      <w:hyperlink r:id="rId11" w:history="1">
        <w:r w:rsidRPr="00793C46">
          <w:rPr>
            <w:rStyle w:val="Hyperlink"/>
            <w:rFonts w:ascii="Calibri" w:hAnsi="Calibri" w:cs="Calibri"/>
            <w:sz w:val="24"/>
            <w:shd w:val="clear" w:color="auto" w:fill="FFFFFF"/>
          </w:rPr>
          <w:t>schedule 10 of the Equality Act 2010</w:t>
        </w:r>
      </w:hyperlink>
      <w:r w:rsidRPr="00793C46">
        <w:rPr>
          <w:rFonts w:ascii="Calibri" w:hAnsi="Calibri" w:cs="Calibri"/>
          <w:shd w:val="clear" w:color="auto" w:fill="FFFFFF"/>
        </w:rPr>
        <w:t xml:space="preserve"> and the Department for Education (DfE) </w:t>
      </w:r>
      <w:hyperlink r:id="rId12" w:history="1">
        <w:r w:rsidRPr="00793C46">
          <w:rPr>
            <w:rStyle w:val="Hyperlink"/>
            <w:rFonts w:ascii="Calibri" w:hAnsi="Calibri" w:cs="Calibri"/>
            <w:sz w:val="24"/>
            <w:shd w:val="clear" w:color="auto" w:fill="FFFFFF"/>
          </w:rPr>
          <w:t>guidance for schools on the Equality Act 2010</w:t>
        </w:r>
      </w:hyperlink>
      <w:r w:rsidRPr="00793C46">
        <w:rPr>
          <w:rFonts w:ascii="Calibri" w:hAnsi="Calibri" w:cs="Calibri"/>
          <w:shd w:val="clear" w:color="auto" w:fill="FFFFFF"/>
        </w:rPr>
        <w:t>.</w:t>
      </w:r>
      <w:r w:rsidR="00F24F4A" w:rsidRPr="00793C46">
        <w:rPr>
          <w:rFonts w:ascii="Calibri" w:hAnsi="Calibri" w:cs="Calibri"/>
          <w:shd w:val="clear" w:color="auto" w:fill="FFFFFF"/>
        </w:rPr>
        <w:t xml:space="preserve"> </w:t>
      </w:r>
    </w:p>
    <w:p w14:paraId="078F49D7" w14:textId="77777777" w:rsidR="002951A0" w:rsidRPr="00793C46" w:rsidRDefault="002951A0" w:rsidP="002951A0">
      <w:pPr>
        <w:rPr>
          <w:rFonts w:ascii="Calibri" w:hAnsi="Calibri" w:cs="Calibri"/>
          <w:shd w:val="clear" w:color="auto" w:fill="FFFFFF"/>
        </w:rPr>
      </w:pPr>
      <w:r w:rsidRPr="00793C46">
        <w:rPr>
          <w:rFonts w:ascii="Calibri" w:hAnsi="Calibri" w:cs="Calibri"/>
          <w:shd w:val="clear" w:color="auto" w:fill="FFFFFF"/>
        </w:rPr>
        <w:t>Schools are required to make ‘reasonable adjustments’ for pupils with disabilities under the Equality Act 2010, to alleviate any substantial disadvantage that a disabled pupil faces in comparison with non-disabled pupils. This can include, for example, the provision of an auxiliary aid or adjustments to premises.</w:t>
      </w:r>
    </w:p>
    <w:p w14:paraId="1F10772D" w14:textId="77777777" w:rsidR="003F009F" w:rsidRPr="00793C46" w:rsidRDefault="00F24F4A" w:rsidP="003F009F">
      <w:pPr>
        <w:rPr>
          <w:rFonts w:ascii="Calibri" w:hAnsi="Calibri" w:cs="Calibri"/>
        </w:rPr>
      </w:pPr>
      <w:r w:rsidRPr="00793C46">
        <w:rPr>
          <w:rFonts w:ascii="Calibri" w:hAnsi="Calibri" w:cs="Calibri"/>
        </w:rPr>
        <w:lastRenderedPageBreak/>
        <w:t xml:space="preserve">This Accessibility Plan is linked to our Equality Policy and together, these two documents seek to provide equitable access for all. </w:t>
      </w:r>
      <w:r w:rsidR="003F009F" w:rsidRPr="00793C46">
        <w:rPr>
          <w:rFonts w:ascii="Calibri" w:hAnsi="Calibri" w:cs="Calibri"/>
          <w:szCs w:val="20"/>
        </w:rPr>
        <w:t xml:space="preserve">This plan is available online on the school website, and paper copies are available upon request. </w:t>
      </w:r>
      <w:bookmarkStart w:id="1" w:name="_Toc491429311"/>
    </w:p>
    <w:p w14:paraId="55B8CA6B" w14:textId="77777777" w:rsidR="003F009F" w:rsidRPr="00793C46" w:rsidRDefault="003F009F" w:rsidP="003F009F">
      <w:pPr>
        <w:rPr>
          <w:rFonts w:ascii="Calibri" w:hAnsi="Calibri" w:cs="Calibri"/>
          <w:szCs w:val="20"/>
        </w:rPr>
      </w:pPr>
    </w:p>
    <w:p w14:paraId="2D3A593E" w14:textId="77777777" w:rsidR="003F009F" w:rsidRPr="00793C46" w:rsidRDefault="003F009F" w:rsidP="003F009F">
      <w:pPr>
        <w:rPr>
          <w:rFonts w:ascii="Calibri" w:hAnsi="Calibri" w:cs="Calibri"/>
          <w:szCs w:val="20"/>
        </w:rPr>
      </w:pPr>
    </w:p>
    <w:p w14:paraId="327E685B" w14:textId="77777777" w:rsidR="003F009F" w:rsidRPr="00793C46" w:rsidRDefault="003F009F" w:rsidP="003F009F">
      <w:pPr>
        <w:numPr>
          <w:ilvl w:val="0"/>
          <w:numId w:val="35"/>
        </w:numPr>
        <w:rPr>
          <w:rFonts w:ascii="Calibri" w:hAnsi="Calibri" w:cs="Calibri"/>
          <w:b/>
          <w:bCs/>
          <w:szCs w:val="20"/>
        </w:rPr>
      </w:pPr>
      <w:r w:rsidRPr="003F009F">
        <w:rPr>
          <w:rFonts w:ascii="Calibri" w:hAnsi="Calibri" w:cs="Calibri"/>
          <w:b/>
          <w:bCs/>
        </w:rPr>
        <w:t>Monitoring arrangements</w:t>
      </w:r>
      <w:bookmarkEnd w:id="1"/>
    </w:p>
    <w:p w14:paraId="367633D1" w14:textId="77777777" w:rsidR="003F009F" w:rsidRPr="00793C46" w:rsidRDefault="000C1956" w:rsidP="003F009F">
      <w:pPr>
        <w:rPr>
          <w:rFonts w:ascii="Calibri" w:hAnsi="Calibri" w:cs="Calibri"/>
          <w:color w:val="000000"/>
        </w:rPr>
      </w:pPr>
      <w:r w:rsidRPr="4C5685B7">
        <w:rPr>
          <w:rFonts w:ascii="Calibri" w:hAnsi="Calibri" w:cs="Calibri"/>
        </w:rPr>
        <w:t xml:space="preserve">This Accessibility Plan is managed by the Headteacher </w:t>
      </w:r>
      <w:r w:rsidR="00E7757E" w:rsidRPr="4C5685B7">
        <w:rPr>
          <w:rFonts w:ascii="Calibri" w:hAnsi="Calibri" w:cs="Calibri"/>
        </w:rPr>
        <w:t>who will report on progress to</w:t>
      </w:r>
      <w:r w:rsidRPr="4C5685B7">
        <w:rPr>
          <w:rFonts w:ascii="Calibri" w:hAnsi="Calibri" w:cs="Calibri"/>
        </w:rPr>
        <w:t xml:space="preserve"> the Governing Board </w:t>
      </w:r>
      <w:r w:rsidR="00E7757E" w:rsidRPr="4C5685B7">
        <w:rPr>
          <w:rFonts w:ascii="Calibri" w:hAnsi="Calibri" w:cs="Calibri"/>
        </w:rPr>
        <w:t>annually</w:t>
      </w:r>
      <w:r w:rsidRPr="4C5685B7">
        <w:rPr>
          <w:rFonts w:ascii="Calibri" w:hAnsi="Calibri" w:cs="Calibri"/>
        </w:rPr>
        <w:t xml:space="preserve">. </w:t>
      </w:r>
      <w:r w:rsidR="003F009F" w:rsidRPr="4C5685B7">
        <w:rPr>
          <w:rFonts w:ascii="Calibri" w:hAnsi="Calibri" w:cs="Calibri"/>
        </w:rPr>
        <w:t xml:space="preserve">This document will be </w:t>
      </w:r>
      <w:bookmarkStart w:id="2" w:name="_Int_SRH7PYMd"/>
      <w:proofErr w:type="gramStart"/>
      <w:r w:rsidR="003F009F" w:rsidRPr="4C5685B7">
        <w:rPr>
          <w:rFonts w:ascii="Calibri" w:hAnsi="Calibri" w:cs="Calibri"/>
        </w:rPr>
        <w:t xml:space="preserve">reviewed </w:t>
      </w:r>
      <w:r w:rsidRPr="4C5685B7">
        <w:rPr>
          <w:rFonts w:ascii="Calibri" w:hAnsi="Calibri" w:cs="Calibri"/>
        </w:rPr>
        <w:t xml:space="preserve"> </w:t>
      </w:r>
      <w:r w:rsidR="003F009F" w:rsidRPr="4C5685B7">
        <w:rPr>
          <w:rFonts w:ascii="Calibri" w:hAnsi="Calibri" w:cs="Calibri"/>
        </w:rPr>
        <w:t>every</w:t>
      </w:r>
      <w:bookmarkEnd w:id="2"/>
      <w:proofErr w:type="gramEnd"/>
      <w:r w:rsidR="003F009F" w:rsidRPr="4C5685B7">
        <w:rPr>
          <w:rFonts w:ascii="Calibri" w:hAnsi="Calibri" w:cs="Calibri"/>
        </w:rPr>
        <w:t xml:space="preserve"> </w:t>
      </w:r>
      <w:r w:rsidR="003F009F" w:rsidRPr="4C5685B7">
        <w:rPr>
          <w:rFonts w:ascii="Calibri" w:hAnsi="Calibri" w:cs="Calibri"/>
          <w:b/>
          <w:bCs/>
        </w:rPr>
        <w:t>3</w:t>
      </w:r>
      <w:r w:rsidR="003F009F" w:rsidRPr="4C5685B7">
        <w:rPr>
          <w:rFonts w:ascii="Calibri" w:hAnsi="Calibri" w:cs="Calibri"/>
        </w:rPr>
        <w:t xml:space="preserve"> year</w:t>
      </w:r>
      <w:r w:rsidRPr="4C5685B7">
        <w:rPr>
          <w:rFonts w:ascii="Calibri" w:hAnsi="Calibri" w:cs="Calibri"/>
        </w:rPr>
        <w:t>s</w:t>
      </w:r>
      <w:bookmarkStart w:id="3" w:name="_Toc491429312"/>
      <w:r w:rsidR="00444ADE" w:rsidRPr="4C5685B7">
        <w:rPr>
          <w:rFonts w:ascii="Calibri" w:hAnsi="Calibri" w:cs="Calibri"/>
        </w:rPr>
        <w:t xml:space="preserve">. Approval is delegated by the Governing Board to the Headteacher. </w:t>
      </w:r>
    </w:p>
    <w:p w14:paraId="6FAE9AB6" w14:textId="77777777" w:rsidR="003F009F" w:rsidRPr="00793C46" w:rsidRDefault="003F009F" w:rsidP="003F009F">
      <w:pPr>
        <w:rPr>
          <w:rFonts w:ascii="Calibri" w:hAnsi="Calibri" w:cs="Calibri"/>
          <w:color w:val="000000"/>
        </w:rPr>
      </w:pPr>
    </w:p>
    <w:p w14:paraId="18722464" w14:textId="77777777" w:rsidR="003F009F" w:rsidRPr="003F009F" w:rsidRDefault="003F009F" w:rsidP="003F009F">
      <w:pPr>
        <w:numPr>
          <w:ilvl w:val="0"/>
          <w:numId w:val="35"/>
        </w:numPr>
        <w:rPr>
          <w:rFonts w:ascii="Calibri" w:hAnsi="Calibri" w:cs="Calibri"/>
          <w:b/>
          <w:bCs/>
        </w:rPr>
      </w:pPr>
      <w:r w:rsidRPr="003F009F">
        <w:rPr>
          <w:rFonts w:ascii="Calibri" w:hAnsi="Calibri" w:cs="Calibri"/>
          <w:b/>
          <w:bCs/>
        </w:rPr>
        <w:t>Links with other policies</w:t>
      </w:r>
      <w:bookmarkEnd w:id="3"/>
      <w:r w:rsidR="00555B8E">
        <w:rPr>
          <w:rFonts w:ascii="Calibri" w:hAnsi="Calibri" w:cs="Calibri"/>
          <w:b/>
          <w:bCs/>
        </w:rPr>
        <w:t xml:space="preserve"> and documents</w:t>
      </w:r>
    </w:p>
    <w:p w14:paraId="6DEAD5EF" w14:textId="77777777" w:rsidR="003F009F" w:rsidRPr="003F009F" w:rsidRDefault="003F009F" w:rsidP="003F009F">
      <w:pPr>
        <w:rPr>
          <w:rFonts w:ascii="Calibri" w:hAnsi="Calibri" w:cs="Calibri"/>
        </w:rPr>
      </w:pPr>
      <w:r w:rsidRPr="003F009F">
        <w:rPr>
          <w:rFonts w:ascii="Calibri" w:hAnsi="Calibri" w:cs="Calibri"/>
        </w:rPr>
        <w:t>This accessibility plan is linked to the following policies and documents:</w:t>
      </w:r>
    </w:p>
    <w:p w14:paraId="651E2835" w14:textId="77777777" w:rsidR="003F009F" w:rsidRPr="003F009F" w:rsidRDefault="003F009F" w:rsidP="003F009F">
      <w:pPr>
        <w:pStyle w:val="ListParagraph"/>
        <w:numPr>
          <w:ilvl w:val="0"/>
          <w:numId w:val="25"/>
        </w:numPr>
        <w:spacing w:after="0" w:line="240" w:lineRule="auto"/>
        <w:rPr>
          <w:rFonts w:cs="Calibri"/>
          <w:sz w:val="24"/>
          <w:szCs w:val="24"/>
        </w:rPr>
      </w:pPr>
      <w:r w:rsidRPr="003F009F">
        <w:rPr>
          <w:rFonts w:cs="Calibri"/>
          <w:sz w:val="24"/>
          <w:szCs w:val="24"/>
        </w:rPr>
        <w:t>Health and safety policy</w:t>
      </w:r>
    </w:p>
    <w:p w14:paraId="50F97928" w14:textId="77777777" w:rsidR="003F009F" w:rsidRPr="003F009F" w:rsidRDefault="003F009F" w:rsidP="003F009F">
      <w:pPr>
        <w:pStyle w:val="ListParagraph"/>
        <w:numPr>
          <w:ilvl w:val="0"/>
          <w:numId w:val="25"/>
        </w:numPr>
        <w:spacing w:after="0" w:line="240" w:lineRule="auto"/>
        <w:rPr>
          <w:rFonts w:cs="Calibri"/>
          <w:sz w:val="24"/>
          <w:szCs w:val="24"/>
        </w:rPr>
      </w:pPr>
      <w:r w:rsidRPr="003F009F">
        <w:rPr>
          <w:rFonts w:cs="Calibri"/>
          <w:color w:val="000000"/>
          <w:sz w:val="24"/>
          <w:szCs w:val="24"/>
          <w:shd w:val="clear" w:color="auto" w:fill="FFFFFF"/>
        </w:rPr>
        <w:t>Equality information and objectives (public sector equality duty) statement for publication</w:t>
      </w:r>
    </w:p>
    <w:p w14:paraId="0DA9CFB2" w14:textId="77777777" w:rsidR="003F009F" w:rsidRPr="003F009F" w:rsidRDefault="003F009F" w:rsidP="003F009F">
      <w:pPr>
        <w:pStyle w:val="ListParagraph"/>
        <w:numPr>
          <w:ilvl w:val="0"/>
          <w:numId w:val="25"/>
        </w:numPr>
        <w:spacing w:after="0" w:line="240" w:lineRule="auto"/>
        <w:rPr>
          <w:rFonts w:cs="Calibri"/>
          <w:sz w:val="24"/>
          <w:szCs w:val="24"/>
        </w:rPr>
      </w:pPr>
      <w:r w:rsidRPr="003F009F">
        <w:rPr>
          <w:rFonts w:cs="Calibri"/>
          <w:color w:val="000000"/>
          <w:sz w:val="24"/>
          <w:szCs w:val="24"/>
          <w:shd w:val="clear" w:color="auto" w:fill="FFFFFF"/>
        </w:rPr>
        <w:t>Special educational needs (SEN) information report</w:t>
      </w:r>
    </w:p>
    <w:p w14:paraId="4691A32D" w14:textId="77777777" w:rsidR="003F009F" w:rsidRPr="00555B8E" w:rsidRDefault="003F009F" w:rsidP="003F009F">
      <w:pPr>
        <w:pStyle w:val="ListParagraph"/>
        <w:numPr>
          <w:ilvl w:val="0"/>
          <w:numId w:val="25"/>
        </w:numPr>
        <w:spacing w:after="0" w:line="240" w:lineRule="auto"/>
        <w:rPr>
          <w:rFonts w:cs="Calibri"/>
          <w:sz w:val="24"/>
          <w:szCs w:val="24"/>
        </w:rPr>
      </w:pPr>
      <w:r w:rsidRPr="003F009F">
        <w:rPr>
          <w:rFonts w:cs="Calibri"/>
          <w:color w:val="000000"/>
          <w:sz w:val="24"/>
          <w:szCs w:val="24"/>
          <w:shd w:val="clear" w:color="auto" w:fill="FFFFFF"/>
        </w:rPr>
        <w:t>Supporting pupils with medical conditions policy</w:t>
      </w:r>
    </w:p>
    <w:p w14:paraId="5C2DC213" w14:textId="77777777" w:rsidR="00555B8E" w:rsidRPr="00555B8E" w:rsidRDefault="00555B8E" w:rsidP="003F009F">
      <w:pPr>
        <w:pStyle w:val="ListParagraph"/>
        <w:numPr>
          <w:ilvl w:val="0"/>
          <w:numId w:val="25"/>
        </w:numPr>
        <w:spacing w:after="0" w:line="240" w:lineRule="auto"/>
        <w:rPr>
          <w:rFonts w:cs="Calibri"/>
          <w:sz w:val="24"/>
          <w:szCs w:val="24"/>
        </w:rPr>
      </w:pPr>
      <w:r>
        <w:rPr>
          <w:rFonts w:cs="Calibri"/>
          <w:color w:val="000000"/>
          <w:sz w:val="24"/>
          <w:szCs w:val="24"/>
          <w:shd w:val="clear" w:color="auto" w:fill="FFFFFF"/>
        </w:rPr>
        <w:t>Relationships for Learning Policy</w:t>
      </w:r>
    </w:p>
    <w:p w14:paraId="627B2CBD" w14:textId="77777777" w:rsidR="00555B8E" w:rsidRPr="00555B8E" w:rsidRDefault="00555B8E" w:rsidP="003F009F">
      <w:pPr>
        <w:pStyle w:val="ListParagraph"/>
        <w:numPr>
          <w:ilvl w:val="0"/>
          <w:numId w:val="25"/>
        </w:numPr>
        <w:spacing w:after="0" w:line="240" w:lineRule="auto"/>
        <w:rPr>
          <w:rFonts w:cs="Calibri"/>
          <w:sz w:val="24"/>
          <w:szCs w:val="24"/>
        </w:rPr>
      </w:pPr>
      <w:r>
        <w:rPr>
          <w:rFonts w:cs="Calibri"/>
          <w:color w:val="000000"/>
          <w:sz w:val="24"/>
          <w:szCs w:val="24"/>
          <w:shd w:val="clear" w:color="auto" w:fill="FFFFFF"/>
        </w:rPr>
        <w:t>School Development Plan</w:t>
      </w:r>
    </w:p>
    <w:p w14:paraId="2A7046B2" w14:textId="77777777" w:rsidR="00555B8E" w:rsidRPr="003F009F" w:rsidRDefault="00555B8E" w:rsidP="003F009F">
      <w:pPr>
        <w:pStyle w:val="ListParagraph"/>
        <w:numPr>
          <w:ilvl w:val="0"/>
          <w:numId w:val="25"/>
        </w:numPr>
        <w:spacing w:after="0" w:line="240" w:lineRule="auto"/>
        <w:rPr>
          <w:rFonts w:cs="Calibri"/>
          <w:sz w:val="24"/>
          <w:szCs w:val="24"/>
        </w:rPr>
      </w:pPr>
      <w:r>
        <w:rPr>
          <w:rFonts w:cs="Calibri"/>
          <w:color w:val="000000"/>
          <w:sz w:val="24"/>
          <w:szCs w:val="24"/>
          <w:shd w:val="clear" w:color="auto" w:fill="FFFFFF"/>
        </w:rPr>
        <w:t>Asset Management Plans / Suitability Surveys</w:t>
      </w:r>
    </w:p>
    <w:p w14:paraId="3054F40E" w14:textId="77777777" w:rsidR="003F009F" w:rsidRPr="003F009F" w:rsidRDefault="003F009F" w:rsidP="003F009F">
      <w:pPr>
        <w:pStyle w:val="ListParagraph"/>
        <w:numPr>
          <w:ilvl w:val="0"/>
          <w:numId w:val="25"/>
        </w:numPr>
        <w:spacing w:after="0" w:line="240" w:lineRule="auto"/>
        <w:rPr>
          <w:rFonts w:cs="Calibri"/>
          <w:sz w:val="24"/>
          <w:szCs w:val="24"/>
        </w:rPr>
      </w:pPr>
      <w:r w:rsidRPr="003F009F">
        <w:rPr>
          <w:rFonts w:cs="Arial"/>
          <w:sz w:val="24"/>
          <w:szCs w:val="24"/>
        </w:rPr>
        <w:t xml:space="preserve">Our </w:t>
      </w:r>
      <w:r>
        <w:rPr>
          <w:rFonts w:cs="Arial"/>
          <w:sz w:val="24"/>
          <w:szCs w:val="24"/>
        </w:rPr>
        <w:t>Federation</w:t>
      </w:r>
      <w:r w:rsidRPr="003F009F">
        <w:rPr>
          <w:rFonts w:cs="Arial"/>
          <w:sz w:val="24"/>
          <w:szCs w:val="24"/>
        </w:rPr>
        <w:t>’s complaints procedure covers this accessibility plan. If you have any concerns relating to accessibility in school, this procedure sets out the process for raising these concerns.</w:t>
      </w:r>
    </w:p>
    <w:p w14:paraId="46238B50" w14:textId="77777777" w:rsidR="003F009F" w:rsidRPr="003F009F" w:rsidRDefault="003F009F" w:rsidP="003F009F">
      <w:pPr>
        <w:pStyle w:val="ListParagraph"/>
        <w:spacing w:after="0" w:line="240" w:lineRule="auto"/>
        <w:ind w:left="420"/>
        <w:rPr>
          <w:rFonts w:cs="Calibri"/>
          <w:sz w:val="24"/>
          <w:szCs w:val="24"/>
        </w:rPr>
      </w:pPr>
    </w:p>
    <w:p w14:paraId="5CA447D0" w14:textId="77777777" w:rsidR="003F009F" w:rsidRPr="003F009F" w:rsidRDefault="003F009F" w:rsidP="003F009F">
      <w:pPr>
        <w:pStyle w:val="Caption1"/>
        <w:numPr>
          <w:ilvl w:val="0"/>
          <w:numId w:val="35"/>
        </w:numPr>
        <w:rPr>
          <w:rFonts w:ascii="Calibri" w:hAnsi="Calibri" w:cs="Calibri"/>
          <w:b/>
          <w:bCs/>
          <w:i w:val="0"/>
          <w:iCs/>
          <w:color w:val="000000"/>
        </w:rPr>
      </w:pPr>
      <w:r w:rsidRPr="003F009F">
        <w:rPr>
          <w:rFonts w:ascii="Calibri" w:hAnsi="Calibri" w:cs="Calibri"/>
          <w:b/>
          <w:bCs/>
          <w:i w:val="0"/>
          <w:iCs/>
          <w:color w:val="000000"/>
        </w:rPr>
        <w:t>Definitions</w:t>
      </w:r>
    </w:p>
    <w:p w14:paraId="2563E8E8" w14:textId="77777777" w:rsidR="003F009F" w:rsidRPr="003F009F" w:rsidRDefault="003F009F" w:rsidP="003F009F">
      <w:pPr>
        <w:rPr>
          <w:rFonts w:ascii="Calibri" w:hAnsi="Calibri" w:cs="Calibri"/>
          <w:shd w:val="clear" w:color="auto" w:fill="FFFFFF"/>
        </w:rPr>
      </w:pPr>
      <w:r w:rsidRPr="003F009F">
        <w:rPr>
          <w:rFonts w:ascii="Calibri" w:hAnsi="Calibri" w:cs="Calibri"/>
          <w:shd w:val="clear" w:color="auto" w:fill="FFFFFF"/>
        </w:rPr>
        <w:t xml:space="preserve">The Equality Act 2010 defines an individual as disabled if he or she has a physical or mental impairment that has a ‘substantial’ and ‘long-term’ adverse effect on his or her ability to undertake normal day to day activities. </w:t>
      </w:r>
    </w:p>
    <w:p w14:paraId="04EAC6CE" w14:textId="77777777" w:rsidR="00F3771B" w:rsidRDefault="003F009F" w:rsidP="003F009F">
      <w:pPr>
        <w:rPr>
          <w:rFonts w:ascii="Calibri" w:hAnsi="Calibri" w:cs="Calibri"/>
          <w:shd w:val="clear" w:color="auto" w:fill="FFFFFF"/>
        </w:rPr>
      </w:pPr>
      <w:r w:rsidRPr="003F009F">
        <w:rPr>
          <w:rFonts w:ascii="Calibri" w:hAnsi="Calibri" w:cs="Calibri"/>
          <w:shd w:val="clear" w:color="auto" w:fill="FFFFFF"/>
        </w:rPr>
        <w:t xml:space="preserve">Under the </w:t>
      </w:r>
      <w:hyperlink r:id="rId13" w:history="1">
        <w:r w:rsidRPr="003F009F">
          <w:rPr>
            <w:rStyle w:val="Hyperlink"/>
            <w:rFonts w:ascii="Calibri" w:hAnsi="Calibri" w:cs="Calibri"/>
            <w:sz w:val="24"/>
            <w:shd w:val="clear" w:color="auto" w:fill="FFFFFF"/>
          </w:rPr>
          <w:t>Special Educational Needs and Disability (SEND) Code of Practice</w:t>
        </w:r>
      </w:hyperlink>
      <w:r w:rsidRPr="003F009F">
        <w:rPr>
          <w:rFonts w:ascii="Calibri" w:hAnsi="Calibri" w:cs="Calibri"/>
          <w:shd w:val="clear" w:color="auto" w:fill="FFFFFF"/>
        </w:rPr>
        <w:t>, ‘long-term’ is defined as ‘a year or more’ and ‘substantial’ is defined as ‘more than minor or trivial’. The definition includes sensory impairments such as those affecting sight or hearing, and long-term health conditions such as asthma, diabetes, epilepsy and cancer</w:t>
      </w:r>
      <w:r w:rsidR="000C1956">
        <w:rPr>
          <w:rFonts w:ascii="Calibri" w:hAnsi="Calibri" w:cs="Calibri"/>
          <w:shd w:val="clear" w:color="auto" w:fill="FFFFFF"/>
        </w:rPr>
        <w:t xml:space="preserve">. </w:t>
      </w:r>
    </w:p>
    <w:p w14:paraId="3DD97AFE" w14:textId="77777777" w:rsidR="00F3771B" w:rsidRDefault="00F3771B" w:rsidP="003F009F">
      <w:pPr>
        <w:rPr>
          <w:rFonts w:ascii="Calibri" w:hAnsi="Calibri" w:cs="Calibri"/>
          <w:shd w:val="clear" w:color="auto" w:fill="FFFFFF"/>
        </w:rPr>
      </w:pPr>
    </w:p>
    <w:p w14:paraId="5B5037EA" w14:textId="77777777" w:rsidR="00F3771B" w:rsidRDefault="00F3771B" w:rsidP="00F3771B">
      <w:pPr>
        <w:numPr>
          <w:ilvl w:val="0"/>
          <w:numId w:val="35"/>
        </w:numPr>
        <w:rPr>
          <w:rFonts w:ascii="Calibri" w:hAnsi="Calibri" w:cs="Calibri"/>
          <w:b/>
          <w:bCs/>
          <w:shd w:val="clear" w:color="auto" w:fill="FFFFFF"/>
        </w:rPr>
      </w:pPr>
      <w:r w:rsidRPr="00F3771B">
        <w:rPr>
          <w:rFonts w:ascii="Calibri" w:hAnsi="Calibri" w:cs="Calibri"/>
          <w:b/>
          <w:bCs/>
          <w:shd w:val="clear" w:color="auto" w:fill="FFFFFF"/>
        </w:rPr>
        <w:t>Partners</w:t>
      </w:r>
      <w:r w:rsidR="00A66D11">
        <w:rPr>
          <w:rFonts w:ascii="Calibri" w:hAnsi="Calibri" w:cs="Calibri"/>
          <w:b/>
          <w:bCs/>
          <w:shd w:val="clear" w:color="auto" w:fill="FFFFFF"/>
        </w:rPr>
        <w:t xml:space="preserve"> and funding</w:t>
      </w:r>
    </w:p>
    <w:p w14:paraId="2F7DFD73" w14:textId="77777777" w:rsidR="00F3771B" w:rsidRDefault="00F3771B" w:rsidP="00F3771B">
      <w:pPr>
        <w:rPr>
          <w:rFonts w:ascii="Calibri" w:hAnsi="Calibri" w:cs="Calibri"/>
          <w:b/>
          <w:bCs/>
          <w:shd w:val="clear" w:color="auto" w:fill="FFFFFF"/>
        </w:rPr>
      </w:pPr>
    </w:p>
    <w:p w14:paraId="643EBC6D" w14:textId="3E881696" w:rsidR="00F3771B" w:rsidRDefault="00F3771B" w:rsidP="4C5685B7">
      <w:pPr>
        <w:pStyle w:val="NormalWeb"/>
        <w:shd w:val="clear" w:color="auto" w:fill="FFFFFF" w:themeFill="background1"/>
        <w:spacing w:before="0" w:beforeAutospacing="0" w:after="0" w:afterAutospacing="0"/>
        <w:rPr>
          <w:rFonts w:ascii="Calibri" w:hAnsi="Calibri" w:cs="Calibri"/>
          <w:color w:val="000000"/>
          <w:sz w:val="22"/>
          <w:szCs w:val="22"/>
          <w:bdr w:val="none" w:sz="0" w:space="0" w:color="auto" w:frame="1"/>
        </w:rPr>
      </w:pPr>
      <w:r w:rsidRPr="00F3771B">
        <w:rPr>
          <w:rFonts w:ascii="Calibri" w:hAnsi="Calibri" w:cs="Calibri"/>
          <w:sz w:val="22"/>
          <w:szCs w:val="22"/>
          <w:shd w:val="clear" w:color="auto" w:fill="FFFFFF"/>
        </w:rPr>
        <w:t xml:space="preserve">All actions will be carried out in consultation with </w:t>
      </w:r>
      <w:r>
        <w:rPr>
          <w:rFonts w:ascii="Calibri" w:hAnsi="Calibri" w:cs="Calibri"/>
          <w:sz w:val="22"/>
          <w:szCs w:val="22"/>
          <w:shd w:val="clear" w:color="auto" w:fill="FFFFFF"/>
        </w:rPr>
        <w:t xml:space="preserve">the </w:t>
      </w:r>
      <w:r w:rsidRPr="00D154A2">
        <w:rPr>
          <w:rFonts w:ascii="Calibri" w:hAnsi="Calibri" w:cs="Calibri"/>
          <w:color w:val="000000"/>
          <w:sz w:val="22"/>
          <w:szCs w:val="22"/>
          <w:bdr w:val="none" w:sz="0" w:space="0" w:color="auto" w:frame="1"/>
        </w:rPr>
        <w:t>Physical Impairment and Medical Support Team</w:t>
      </w:r>
      <w:r w:rsidRPr="00D154A2">
        <w:rPr>
          <w:rFonts w:ascii="Calibri" w:hAnsi="Calibri" w:cs="Calibri"/>
          <w:color w:val="000000"/>
          <w:sz w:val="22"/>
          <w:szCs w:val="22"/>
        </w:rPr>
        <w:t xml:space="preserve"> </w:t>
      </w:r>
      <w:r w:rsidRPr="00D154A2">
        <w:rPr>
          <w:rFonts w:ascii="Calibri" w:hAnsi="Calibri" w:cs="Calibri"/>
          <w:color w:val="000000"/>
          <w:sz w:val="22"/>
          <w:szCs w:val="22"/>
          <w:bdr w:val="none" w:sz="0" w:space="0" w:color="auto" w:frame="1"/>
        </w:rPr>
        <w:t>Inclusion Somerset</w:t>
      </w:r>
      <w:r w:rsidR="00A66D11" w:rsidRPr="00D154A2">
        <w:rPr>
          <w:rFonts w:ascii="Calibri" w:hAnsi="Calibri" w:cs="Calibri"/>
          <w:color w:val="000000"/>
          <w:sz w:val="22"/>
          <w:szCs w:val="22"/>
          <w:bdr w:val="none" w:sz="0" w:space="0" w:color="auto" w:frame="1"/>
        </w:rPr>
        <w:t xml:space="preserve"> (accessibility Funding)</w:t>
      </w:r>
      <w:r w:rsidRPr="00D154A2">
        <w:rPr>
          <w:rFonts w:ascii="Calibri" w:hAnsi="Calibri" w:cs="Calibri"/>
          <w:color w:val="000000"/>
          <w:sz w:val="22"/>
          <w:szCs w:val="22"/>
          <w:bdr w:val="none" w:sz="0" w:space="0" w:color="auto" w:frame="1"/>
        </w:rPr>
        <w:t>, SCC Area Building Surveyor</w:t>
      </w:r>
      <w:r w:rsidR="00A66D11" w:rsidRPr="00D154A2">
        <w:rPr>
          <w:rFonts w:ascii="Calibri" w:hAnsi="Calibri" w:cs="Calibri"/>
          <w:color w:val="000000"/>
          <w:sz w:val="22"/>
          <w:szCs w:val="22"/>
          <w:bdr w:val="none" w:sz="0" w:space="0" w:color="auto" w:frame="1"/>
        </w:rPr>
        <w:t xml:space="preserve"> (Additional Capital Funds), Bath &amp; Wells Diocese (LCVAP) and SEND Team.   Our ongoing source of funding is DFCG. </w:t>
      </w:r>
    </w:p>
    <w:p w14:paraId="3C21BCC0" w14:textId="77777777" w:rsidR="00142380" w:rsidRDefault="00142380" w:rsidP="00A66D11">
      <w:pPr>
        <w:pStyle w:val="NormalWeb"/>
        <w:shd w:val="clear" w:color="auto" w:fill="FFFFFF"/>
        <w:spacing w:before="0" w:beforeAutospacing="0" w:after="0" w:afterAutospacing="0"/>
        <w:rPr>
          <w:rFonts w:ascii="Calibri" w:hAnsi="Calibri" w:cs="Calibri"/>
          <w:color w:val="000000"/>
          <w:sz w:val="22"/>
          <w:szCs w:val="22"/>
          <w:bdr w:val="none" w:sz="0" w:space="0" w:color="auto" w:frame="1"/>
        </w:rPr>
      </w:pPr>
    </w:p>
    <w:p w14:paraId="08F9B379" w14:textId="77777777" w:rsidR="00142380" w:rsidRDefault="00142380" w:rsidP="00A66D11">
      <w:pPr>
        <w:pStyle w:val="NormalWeb"/>
        <w:shd w:val="clear" w:color="auto" w:fill="FFFFFF"/>
        <w:spacing w:before="0" w:beforeAutospacing="0" w:after="0" w:afterAutospacing="0"/>
        <w:rPr>
          <w:rFonts w:ascii="Calibri" w:hAnsi="Calibri" w:cs="Calibri"/>
          <w:color w:val="000000"/>
          <w:sz w:val="22"/>
          <w:szCs w:val="22"/>
          <w:bdr w:val="none" w:sz="0" w:space="0" w:color="auto" w:frame="1"/>
        </w:rPr>
      </w:pPr>
    </w:p>
    <w:p w14:paraId="78D8FA60" w14:textId="77777777" w:rsidR="00142380" w:rsidRDefault="00142380" w:rsidP="00A66D11">
      <w:pPr>
        <w:pStyle w:val="NormalWeb"/>
        <w:shd w:val="clear" w:color="auto" w:fill="FFFFFF"/>
        <w:spacing w:before="0" w:beforeAutospacing="0" w:after="0" w:afterAutospacing="0"/>
        <w:rPr>
          <w:rFonts w:ascii="Calibri" w:hAnsi="Calibri" w:cs="Calibri"/>
          <w:color w:val="000000"/>
          <w:sz w:val="22"/>
          <w:szCs w:val="22"/>
          <w:bdr w:val="none" w:sz="0" w:space="0" w:color="auto" w:frame="1"/>
        </w:rPr>
      </w:pPr>
    </w:p>
    <w:p w14:paraId="1D191839" w14:textId="77777777" w:rsidR="00142380" w:rsidRDefault="00142380" w:rsidP="00A66D11">
      <w:pPr>
        <w:pStyle w:val="NormalWeb"/>
        <w:shd w:val="clear" w:color="auto" w:fill="FFFFFF"/>
        <w:spacing w:before="0" w:beforeAutospacing="0" w:after="0" w:afterAutospacing="0"/>
        <w:rPr>
          <w:rFonts w:ascii="Calibri" w:hAnsi="Calibri" w:cs="Calibri"/>
          <w:color w:val="000000"/>
          <w:sz w:val="22"/>
          <w:szCs w:val="22"/>
          <w:bdr w:val="none" w:sz="0" w:space="0" w:color="auto" w:frame="1"/>
        </w:rPr>
      </w:pPr>
    </w:p>
    <w:p w14:paraId="5F2C87C0" w14:textId="77777777" w:rsidR="00142380" w:rsidRDefault="00142380" w:rsidP="00A66D11">
      <w:pPr>
        <w:pStyle w:val="NormalWeb"/>
        <w:shd w:val="clear" w:color="auto" w:fill="FFFFFF"/>
        <w:spacing w:before="0" w:beforeAutospacing="0" w:after="0" w:afterAutospacing="0"/>
        <w:rPr>
          <w:rFonts w:ascii="Calibri" w:hAnsi="Calibri" w:cs="Calibri"/>
          <w:color w:val="000000"/>
          <w:sz w:val="22"/>
          <w:szCs w:val="22"/>
        </w:rPr>
      </w:pPr>
    </w:p>
    <w:p w14:paraId="2A1AD591" w14:textId="77777777" w:rsidR="00A04F4D" w:rsidRDefault="00A04F4D" w:rsidP="00A04F4D">
      <w:pPr>
        <w:pStyle w:val="Heading1"/>
        <w:numPr>
          <w:ilvl w:val="0"/>
          <w:numId w:val="35"/>
        </w:numPr>
        <w:rPr>
          <w:rFonts w:ascii="Calibri" w:hAnsi="Calibri" w:cs="Calibri"/>
          <w:sz w:val="24"/>
          <w:szCs w:val="24"/>
        </w:rPr>
      </w:pPr>
      <w:bookmarkStart w:id="4" w:name="_Toc491429310"/>
      <w:r w:rsidRPr="001E5733">
        <w:rPr>
          <w:rFonts w:ascii="Calibri" w:hAnsi="Calibri" w:cs="Calibri"/>
          <w:sz w:val="24"/>
          <w:szCs w:val="24"/>
        </w:rPr>
        <w:t>Action plan</w:t>
      </w:r>
      <w:bookmarkEnd w:id="4"/>
    </w:p>
    <w:p w14:paraId="627FF570" w14:textId="77777777" w:rsidR="00A04F4D" w:rsidRPr="00D154A2" w:rsidRDefault="00A04F4D" w:rsidP="00A04F4D">
      <w:pPr>
        <w:ind w:left="360"/>
        <w:rPr>
          <w:rFonts w:ascii="Calibri" w:hAnsi="Calibri" w:cs="Calibri"/>
          <w:color w:val="000000"/>
        </w:rPr>
      </w:pPr>
      <w:r w:rsidRPr="00D154A2">
        <w:rPr>
          <w:rFonts w:ascii="Calibri" w:hAnsi="Calibri" w:cs="Calibri"/>
          <w:color w:val="000000"/>
        </w:rPr>
        <w:t xml:space="preserve">This action plan sets out the aims of our accessibility plan for RNSF in accordance with the Equality Act 2010. </w:t>
      </w:r>
    </w:p>
    <w:p w14:paraId="61F7BAC1" w14:textId="77777777" w:rsidR="00A04F4D" w:rsidRPr="005A6D92" w:rsidRDefault="00A04F4D" w:rsidP="00A04F4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4017"/>
        <w:gridCol w:w="2372"/>
        <w:gridCol w:w="2194"/>
        <w:gridCol w:w="1588"/>
        <w:gridCol w:w="1348"/>
        <w:gridCol w:w="1372"/>
      </w:tblGrid>
      <w:tr w:rsidR="00A04F4D" w:rsidRPr="00FE0783" w14:paraId="2F6CB120" w14:textId="77777777" w:rsidTr="00323B25">
        <w:trPr>
          <w:tblHeader/>
        </w:trPr>
        <w:tc>
          <w:tcPr>
            <w:tcW w:w="658" w:type="pct"/>
          </w:tcPr>
          <w:p w14:paraId="77C45B9F" w14:textId="77777777" w:rsidR="00A04F4D" w:rsidRPr="00FE0783" w:rsidRDefault="00A04F4D" w:rsidP="00323B25">
            <w:pPr>
              <w:autoSpaceDE w:val="0"/>
              <w:autoSpaceDN w:val="0"/>
              <w:adjustRightInd w:val="0"/>
              <w:rPr>
                <w:rFonts w:ascii="Calibri" w:eastAsia="Calibri" w:hAnsi="Calibri" w:cs="Calibri"/>
                <w:b/>
                <w:color w:val="000000"/>
              </w:rPr>
            </w:pPr>
            <w:r>
              <w:rPr>
                <w:rFonts w:ascii="Calibri" w:eastAsia="Calibri" w:hAnsi="Calibri" w:cs="Calibri"/>
                <w:b/>
                <w:color w:val="000000"/>
              </w:rPr>
              <w:t>Aim</w:t>
            </w:r>
          </w:p>
          <w:p w14:paraId="42FBD6FA" w14:textId="77777777" w:rsidR="00A04F4D" w:rsidRPr="00FE0783" w:rsidRDefault="00A04F4D" w:rsidP="00323B25">
            <w:pPr>
              <w:rPr>
                <w:rFonts w:ascii="Calibri" w:eastAsia="Calibri" w:hAnsi="Calibri" w:cs="Calibri"/>
                <w:b/>
              </w:rPr>
            </w:pPr>
          </w:p>
        </w:tc>
        <w:tc>
          <w:tcPr>
            <w:tcW w:w="1353" w:type="pct"/>
          </w:tcPr>
          <w:p w14:paraId="5273042B" w14:textId="77777777" w:rsidR="00A04F4D" w:rsidRPr="00D154A2" w:rsidRDefault="00A04F4D" w:rsidP="00323B25">
            <w:pPr>
              <w:jc w:val="center"/>
              <w:rPr>
                <w:rFonts w:ascii="Calibri" w:eastAsia="MS Mincho" w:hAnsi="Calibri" w:cs="Calibri"/>
                <w:b/>
                <w:lang w:val="en-US"/>
              </w:rPr>
            </w:pPr>
            <w:r w:rsidRPr="00D154A2">
              <w:rPr>
                <w:rFonts w:ascii="Calibri" w:hAnsi="Calibri" w:cs="Calibri"/>
                <w:b/>
              </w:rPr>
              <w:t>Current good practice</w:t>
            </w:r>
          </w:p>
        </w:tc>
        <w:tc>
          <w:tcPr>
            <w:tcW w:w="799" w:type="pct"/>
          </w:tcPr>
          <w:p w14:paraId="2173CD2D" w14:textId="77777777" w:rsidR="00A04F4D" w:rsidRPr="00FE0783" w:rsidRDefault="00A04F4D" w:rsidP="00323B25">
            <w:pPr>
              <w:autoSpaceDE w:val="0"/>
              <w:autoSpaceDN w:val="0"/>
              <w:adjustRightInd w:val="0"/>
              <w:rPr>
                <w:rFonts w:ascii="Calibri" w:eastAsia="Calibri" w:hAnsi="Calibri" w:cs="Calibri"/>
                <w:b/>
                <w:color w:val="000000"/>
              </w:rPr>
            </w:pPr>
            <w:r w:rsidRPr="00FE0783">
              <w:rPr>
                <w:rFonts w:ascii="Calibri" w:eastAsia="Calibri" w:hAnsi="Calibri" w:cs="Calibri"/>
                <w:b/>
                <w:bCs/>
                <w:color w:val="000000"/>
              </w:rPr>
              <w:t>O</w:t>
            </w:r>
            <w:r>
              <w:rPr>
                <w:rFonts w:ascii="Calibri" w:eastAsia="Calibri" w:hAnsi="Calibri" w:cs="Calibri"/>
                <w:b/>
                <w:bCs/>
                <w:color w:val="000000"/>
              </w:rPr>
              <w:t>bjectives</w:t>
            </w:r>
          </w:p>
        </w:tc>
        <w:tc>
          <w:tcPr>
            <w:tcW w:w="739" w:type="pct"/>
          </w:tcPr>
          <w:p w14:paraId="7292EBDF" w14:textId="77777777" w:rsidR="00A04F4D" w:rsidRPr="00FE0783" w:rsidRDefault="00A04F4D" w:rsidP="00323B25">
            <w:pPr>
              <w:rPr>
                <w:rFonts w:ascii="Calibri" w:eastAsia="Calibri" w:hAnsi="Calibri" w:cs="Calibri"/>
                <w:b/>
              </w:rPr>
            </w:pPr>
            <w:r>
              <w:rPr>
                <w:rFonts w:ascii="Calibri" w:eastAsia="Calibri" w:hAnsi="Calibri" w:cs="Calibri"/>
                <w:b/>
                <w:bCs/>
              </w:rPr>
              <w:t>Actions</w:t>
            </w:r>
          </w:p>
        </w:tc>
        <w:tc>
          <w:tcPr>
            <w:tcW w:w="535" w:type="pct"/>
          </w:tcPr>
          <w:p w14:paraId="096FB084" w14:textId="77777777" w:rsidR="00A04F4D" w:rsidRPr="00FE0783" w:rsidRDefault="00A04F4D" w:rsidP="00323B25">
            <w:pPr>
              <w:rPr>
                <w:rFonts w:ascii="Calibri" w:eastAsia="Calibri" w:hAnsi="Calibri" w:cs="Calibri"/>
                <w:b/>
              </w:rPr>
            </w:pPr>
            <w:r>
              <w:rPr>
                <w:rFonts w:ascii="Calibri" w:eastAsia="Calibri" w:hAnsi="Calibri" w:cs="Calibri"/>
                <w:b/>
                <w:bCs/>
              </w:rPr>
              <w:t>Person Responsible</w:t>
            </w:r>
          </w:p>
        </w:tc>
        <w:tc>
          <w:tcPr>
            <w:tcW w:w="454" w:type="pct"/>
          </w:tcPr>
          <w:p w14:paraId="1CD37E03" w14:textId="77777777" w:rsidR="00A04F4D" w:rsidRPr="00FE0783" w:rsidRDefault="00A04F4D" w:rsidP="00323B25">
            <w:pPr>
              <w:rPr>
                <w:rFonts w:ascii="Calibri" w:eastAsia="Calibri" w:hAnsi="Calibri" w:cs="Calibri"/>
                <w:b/>
              </w:rPr>
            </w:pPr>
            <w:r>
              <w:rPr>
                <w:rFonts w:ascii="Calibri" w:eastAsia="Calibri" w:hAnsi="Calibri" w:cs="Calibri"/>
                <w:b/>
              </w:rPr>
              <w:t>Date to be completed</w:t>
            </w:r>
          </w:p>
        </w:tc>
        <w:tc>
          <w:tcPr>
            <w:tcW w:w="462" w:type="pct"/>
          </w:tcPr>
          <w:p w14:paraId="78960C8F" w14:textId="77777777" w:rsidR="00A04F4D" w:rsidRPr="00FE0783" w:rsidRDefault="00A04F4D" w:rsidP="00323B25">
            <w:pPr>
              <w:rPr>
                <w:rFonts w:ascii="Calibri" w:eastAsia="Calibri" w:hAnsi="Calibri" w:cs="Calibri"/>
                <w:b/>
              </w:rPr>
            </w:pPr>
            <w:r>
              <w:rPr>
                <w:rFonts w:ascii="Calibri" w:eastAsia="Calibri" w:hAnsi="Calibri" w:cs="Calibri"/>
                <w:b/>
                <w:bCs/>
              </w:rPr>
              <w:t>Success criteria</w:t>
            </w:r>
          </w:p>
        </w:tc>
      </w:tr>
      <w:tr w:rsidR="00A04F4D" w:rsidRPr="00FE0783" w14:paraId="54166C87" w14:textId="77777777" w:rsidTr="00323B25">
        <w:tc>
          <w:tcPr>
            <w:tcW w:w="658" w:type="pct"/>
          </w:tcPr>
          <w:p w14:paraId="77D3F71B" w14:textId="77777777" w:rsidR="00A04F4D" w:rsidRPr="00FE0783" w:rsidRDefault="00A04F4D" w:rsidP="00323B25">
            <w:pPr>
              <w:rPr>
                <w:rFonts w:ascii="Calibri" w:eastAsia="Calibri" w:hAnsi="Calibri" w:cs="Calibri"/>
                <w:b/>
                <w:sz w:val="22"/>
                <w:szCs w:val="22"/>
              </w:rPr>
            </w:pPr>
          </w:p>
        </w:tc>
        <w:tc>
          <w:tcPr>
            <w:tcW w:w="4342" w:type="pct"/>
            <w:gridSpan w:val="6"/>
          </w:tcPr>
          <w:p w14:paraId="19BBC8E3" w14:textId="77777777" w:rsidR="00A04F4D" w:rsidRPr="00FE0783" w:rsidRDefault="00A04F4D" w:rsidP="00323B25">
            <w:pPr>
              <w:rPr>
                <w:rFonts w:ascii="Calibri" w:eastAsia="Calibri" w:hAnsi="Calibri" w:cs="Calibri"/>
                <w:b/>
                <w:sz w:val="22"/>
                <w:szCs w:val="22"/>
              </w:rPr>
            </w:pPr>
            <w:r w:rsidRPr="00FE0783">
              <w:rPr>
                <w:rFonts w:ascii="Calibri" w:eastAsia="Calibri" w:hAnsi="Calibri" w:cs="Calibri"/>
                <w:b/>
                <w:sz w:val="22"/>
                <w:szCs w:val="22"/>
              </w:rPr>
              <w:t>1. Promoting curriculum access for disabled pupils and adults</w:t>
            </w:r>
          </w:p>
        </w:tc>
      </w:tr>
      <w:tr w:rsidR="00A04F4D" w:rsidRPr="00FE0783" w14:paraId="6BC57C3C" w14:textId="77777777" w:rsidTr="00323B25">
        <w:tc>
          <w:tcPr>
            <w:tcW w:w="658" w:type="pct"/>
          </w:tcPr>
          <w:p w14:paraId="7B4E5C7E"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All out of school activities are planned to ensure the participation of the whole range of pupils</w:t>
            </w:r>
          </w:p>
        </w:tc>
        <w:tc>
          <w:tcPr>
            <w:tcW w:w="1353" w:type="pct"/>
          </w:tcPr>
          <w:p w14:paraId="199BEF88" w14:textId="77777777" w:rsidR="00A04F4D" w:rsidRDefault="00270144" w:rsidP="00323B25">
            <w:pPr>
              <w:rPr>
                <w:rFonts w:ascii="Calibri" w:eastAsia="Calibri" w:hAnsi="Calibri" w:cs="Calibri"/>
                <w:sz w:val="22"/>
                <w:szCs w:val="22"/>
              </w:rPr>
            </w:pPr>
            <w:r>
              <w:rPr>
                <w:rFonts w:ascii="Calibri" w:eastAsia="Calibri" w:hAnsi="Calibri" w:cs="Calibri"/>
                <w:sz w:val="22"/>
                <w:szCs w:val="22"/>
              </w:rPr>
              <w:t>Access is restricted at after-school club linked to payment. Pupil premium children can use funding for clubs.</w:t>
            </w:r>
          </w:p>
          <w:p w14:paraId="083F4BBB" w14:textId="376AB3AE" w:rsidR="00270144" w:rsidRPr="00FE0783" w:rsidRDefault="00270144" w:rsidP="00323B25">
            <w:pPr>
              <w:rPr>
                <w:rFonts w:ascii="Calibri" w:eastAsia="Calibri" w:hAnsi="Calibri" w:cs="Calibri"/>
                <w:sz w:val="22"/>
                <w:szCs w:val="22"/>
              </w:rPr>
            </w:pPr>
            <w:r>
              <w:rPr>
                <w:rFonts w:ascii="Calibri" w:eastAsia="Calibri" w:hAnsi="Calibri" w:cs="Calibri"/>
                <w:sz w:val="22"/>
                <w:szCs w:val="22"/>
              </w:rPr>
              <w:t>Allergies are shared with outside agencies and nut-free snacks requested at all school and PTFA events.</w:t>
            </w:r>
          </w:p>
        </w:tc>
        <w:tc>
          <w:tcPr>
            <w:tcW w:w="799" w:type="pct"/>
          </w:tcPr>
          <w:p w14:paraId="7F490571"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All out of school activities will be conducted in an inclusive environment with providers that comply with all current and future legislative requirements</w:t>
            </w:r>
          </w:p>
        </w:tc>
        <w:tc>
          <w:tcPr>
            <w:tcW w:w="739" w:type="pct"/>
          </w:tcPr>
          <w:p w14:paraId="2F62CF51"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Risk assessments</w:t>
            </w:r>
          </w:p>
          <w:p w14:paraId="7CB8154A" w14:textId="77777777"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Pre-trip visits </w:t>
            </w:r>
          </w:p>
          <w:p w14:paraId="3D15A0EF"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Regular written reviews</w:t>
            </w:r>
          </w:p>
        </w:tc>
        <w:tc>
          <w:tcPr>
            <w:tcW w:w="535" w:type="pct"/>
          </w:tcPr>
          <w:p w14:paraId="01CBBDC8"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Education Visits Coordinator</w:t>
            </w:r>
          </w:p>
          <w:p w14:paraId="003C43AE"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Teaching Staff</w:t>
            </w:r>
            <w:proofErr w:type="gramStart"/>
            <w:r w:rsidRPr="00FE0783">
              <w:rPr>
                <w:rFonts w:ascii="Calibri" w:eastAsia="Calibri" w:hAnsi="Calibri" w:cs="Calibri"/>
                <w:sz w:val="22"/>
                <w:szCs w:val="22"/>
              </w:rPr>
              <w:t>/  Trip</w:t>
            </w:r>
            <w:proofErr w:type="gramEnd"/>
            <w:r w:rsidRPr="00FE0783">
              <w:rPr>
                <w:rFonts w:ascii="Calibri" w:eastAsia="Calibri" w:hAnsi="Calibri" w:cs="Calibri"/>
                <w:sz w:val="22"/>
                <w:szCs w:val="22"/>
              </w:rPr>
              <w:t xml:space="preserve"> leaders</w:t>
            </w:r>
          </w:p>
          <w:p w14:paraId="22FD0929"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Head teacher</w:t>
            </w:r>
          </w:p>
        </w:tc>
        <w:tc>
          <w:tcPr>
            <w:tcW w:w="454" w:type="pct"/>
          </w:tcPr>
          <w:p w14:paraId="6055350A" w14:textId="77777777"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t>Ongoing</w:t>
            </w:r>
            <w:r>
              <w:rPr>
                <w:rFonts w:ascii="Calibri" w:eastAsia="Calibri" w:hAnsi="Calibri" w:cs="Calibri"/>
                <w:sz w:val="22"/>
                <w:szCs w:val="22"/>
              </w:rPr>
              <w:t>.</w:t>
            </w:r>
          </w:p>
          <w:p w14:paraId="3FE0B7B2" w14:textId="67777471" w:rsidR="00A04F4D" w:rsidRPr="00FE0783" w:rsidRDefault="00A04F4D" w:rsidP="00323B25">
            <w:pPr>
              <w:rPr>
                <w:rFonts w:ascii="Calibri" w:eastAsia="Calibri" w:hAnsi="Calibri" w:cs="Calibri"/>
                <w:sz w:val="22"/>
                <w:szCs w:val="22"/>
              </w:rPr>
            </w:pPr>
          </w:p>
        </w:tc>
        <w:tc>
          <w:tcPr>
            <w:tcW w:w="462" w:type="pct"/>
          </w:tcPr>
          <w:p w14:paraId="2AF3F332"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Regular review of trips and out of school activities.</w:t>
            </w:r>
          </w:p>
        </w:tc>
      </w:tr>
      <w:tr w:rsidR="00A04F4D" w:rsidRPr="00FE0783" w14:paraId="1F2EEF3A" w14:textId="77777777" w:rsidTr="00323B25">
        <w:tc>
          <w:tcPr>
            <w:tcW w:w="658" w:type="pct"/>
          </w:tcPr>
          <w:p w14:paraId="123BF70C"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School visits are made accessible to all pupils irrespective of attainment and impairment</w:t>
            </w:r>
          </w:p>
        </w:tc>
        <w:tc>
          <w:tcPr>
            <w:tcW w:w="1353" w:type="pct"/>
          </w:tcPr>
          <w:p w14:paraId="2181348B" w14:textId="2E732A46" w:rsidR="00270144" w:rsidRPr="00FE0783" w:rsidRDefault="00A04F4D" w:rsidP="00270144">
            <w:pPr>
              <w:rPr>
                <w:rFonts w:ascii="Calibri" w:eastAsia="Calibri" w:hAnsi="Calibri" w:cs="Calibri"/>
                <w:sz w:val="22"/>
                <w:szCs w:val="22"/>
              </w:rPr>
            </w:pPr>
            <w:r>
              <w:rPr>
                <w:rFonts w:ascii="Calibri" w:eastAsia="Calibri" w:hAnsi="Calibri" w:cs="Calibri"/>
                <w:sz w:val="22"/>
                <w:szCs w:val="22"/>
              </w:rPr>
              <w:t>20</w:t>
            </w:r>
            <w:r w:rsidR="00270144">
              <w:rPr>
                <w:rFonts w:ascii="Calibri" w:eastAsia="Calibri" w:hAnsi="Calibri" w:cs="Calibri"/>
                <w:sz w:val="22"/>
                <w:szCs w:val="22"/>
              </w:rPr>
              <w:t>2</w:t>
            </w:r>
            <w:r w:rsidR="003B6633">
              <w:rPr>
                <w:rFonts w:ascii="Calibri" w:eastAsia="Calibri" w:hAnsi="Calibri" w:cs="Calibri"/>
                <w:sz w:val="22"/>
                <w:szCs w:val="22"/>
              </w:rPr>
              <w:t>6</w:t>
            </w:r>
            <w:r w:rsidR="00270144">
              <w:rPr>
                <w:rFonts w:ascii="Calibri" w:eastAsia="Calibri" w:hAnsi="Calibri" w:cs="Calibri"/>
                <w:sz w:val="22"/>
                <w:szCs w:val="22"/>
              </w:rPr>
              <w:t>-2</w:t>
            </w:r>
            <w:r w:rsidR="003B6633">
              <w:rPr>
                <w:rFonts w:ascii="Calibri" w:eastAsia="Calibri" w:hAnsi="Calibri" w:cs="Calibri"/>
                <w:sz w:val="22"/>
                <w:szCs w:val="22"/>
              </w:rPr>
              <w:t>9</w:t>
            </w:r>
            <w:r w:rsidR="00270144">
              <w:rPr>
                <w:rFonts w:ascii="Calibri" w:eastAsia="Calibri" w:hAnsi="Calibri" w:cs="Calibri"/>
                <w:sz w:val="22"/>
                <w:szCs w:val="22"/>
              </w:rPr>
              <w:t xml:space="preserve"> </w:t>
            </w:r>
            <w:r>
              <w:rPr>
                <w:rFonts w:ascii="Calibri" w:eastAsia="Calibri" w:hAnsi="Calibri" w:cs="Calibri"/>
                <w:sz w:val="22"/>
                <w:szCs w:val="22"/>
              </w:rPr>
              <w:t xml:space="preserve">Adaptations made for </w:t>
            </w:r>
            <w:r w:rsidR="00270144">
              <w:rPr>
                <w:rFonts w:ascii="Calibri" w:eastAsia="Calibri" w:hAnsi="Calibri" w:cs="Calibri"/>
                <w:sz w:val="22"/>
                <w:szCs w:val="22"/>
              </w:rPr>
              <w:t xml:space="preserve">children to </w:t>
            </w:r>
            <w:r>
              <w:rPr>
                <w:rFonts w:ascii="Calibri" w:eastAsia="Calibri" w:hAnsi="Calibri" w:cs="Calibri"/>
                <w:sz w:val="22"/>
                <w:szCs w:val="22"/>
              </w:rPr>
              <w:t>access school visit</w:t>
            </w:r>
            <w:r w:rsidR="00270144">
              <w:rPr>
                <w:rFonts w:ascii="Calibri" w:eastAsia="Calibri" w:hAnsi="Calibri" w:cs="Calibri"/>
                <w:sz w:val="22"/>
                <w:szCs w:val="22"/>
              </w:rPr>
              <w:t>s including higher adult/child ratio</w:t>
            </w:r>
            <w:r w:rsidR="003B6633">
              <w:rPr>
                <w:rFonts w:ascii="Calibri" w:eastAsia="Calibri" w:hAnsi="Calibri" w:cs="Calibri"/>
                <w:sz w:val="22"/>
                <w:szCs w:val="22"/>
              </w:rPr>
              <w:t xml:space="preserve">. Children with higher needs and who have difficulty with social understanding are provided with 1:1 adult support to ensure safety and accessibility on all trips and residentials. To support children with severe nut allergies, every staff member is EpiPen trained and additional EpiPens will be taken on the trip. Staff make the receiving party aware of any allergies so adaptations can be made. All places where food may be present or used are appropriately risk assessed. </w:t>
            </w:r>
          </w:p>
          <w:p w14:paraId="74C98046" w14:textId="137BFCD2" w:rsidR="00A04F4D" w:rsidRPr="00FE0783" w:rsidRDefault="00A04F4D" w:rsidP="00323B25">
            <w:pPr>
              <w:rPr>
                <w:rFonts w:ascii="Calibri" w:eastAsia="Calibri" w:hAnsi="Calibri" w:cs="Calibri"/>
                <w:sz w:val="22"/>
                <w:szCs w:val="22"/>
              </w:rPr>
            </w:pPr>
          </w:p>
        </w:tc>
        <w:tc>
          <w:tcPr>
            <w:tcW w:w="799" w:type="pct"/>
          </w:tcPr>
          <w:p w14:paraId="714AFE14"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lastRenderedPageBreak/>
              <w:t>All pupils have access to all school visits</w:t>
            </w:r>
          </w:p>
        </w:tc>
        <w:tc>
          <w:tcPr>
            <w:tcW w:w="739" w:type="pct"/>
          </w:tcPr>
          <w:p w14:paraId="650240D2"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Pre visit visits</w:t>
            </w:r>
          </w:p>
          <w:p w14:paraId="227DA65C" w14:textId="77777777"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t>Risk assessment ongoing</w:t>
            </w:r>
          </w:p>
          <w:p w14:paraId="4963EABE"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Regular written reviews</w:t>
            </w:r>
          </w:p>
        </w:tc>
        <w:tc>
          <w:tcPr>
            <w:tcW w:w="535" w:type="pct"/>
          </w:tcPr>
          <w:p w14:paraId="19315444" w14:textId="77777777" w:rsidR="00A04F4D" w:rsidRPr="00D3499E" w:rsidRDefault="00A04F4D" w:rsidP="00323B25">
            <w:pPr>
              <w:rPr>
                <w:rFonts w:ascii="Calibri" w:eastAsia="Calibri" w:hAnsi="Calibri" w:cs="Calibri"/>
                <w:sz w:val="22"/>
                <w:szCs w:val="22"/>
              </w:rPr>
            </w:pPr>
            <w:r w:rsidRPr="00D3499E">
              <w:rPr>
                <w:rFonts w:ascii="Calibri" w:eastAsia="Calibri" w:hAnsi="Calibri" w:cs="Calibri"/>
                <w:sz w:val="22"/>
                <w:szCs w:val="22"/>
              </w:rPr>
              <w:t>Education Visits Coordinator</w:t>
            </w:r>
          </w:p>
          <w:p w14:paraId="147A74FF"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Teaching staff</w:t>
            </w:r>
            <w:r>
              <w:rPr>
                <w:rFonts w:ascii="Calibri" w:eastAsia="Calibri" w:hAnsi="Calibri" w:cs="Calibri"/>
                <w:sz w:val="22"/>
                <w:szCs w:val="22"/>
              </w:rPr>
              <w:t>/ Trip leader</w:t>
            </w:r>
          </w:p>
          <w:p w14:paraId="38E70845"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 </w:t>
            </w:r>
          </w:p>
          <w:p w14:paraId="12350A4C" w14:textId="77777777" w:rsidR="00A04F4D" w:rsidRPr="00FE0783" w:rsidRDefault="00A04F4D" w:rsidP="00323B25">
            <w:pPr>
              <w:rPr>
                <w:rFonts w:ascii="Calibri" w:eastAsia="Calibri" w:hAnsi="Calibri" w:cs="Calibri"/>
                <w:sz w:val="22"/>
                <w:szCs w:val="22"/>
              </w:rPr>
            </w:pPr>
          </w:p>
        </w:tc>
        <w:tc>
          <w:tcPr>
            <w:tcW w:w="454" w:type="pct"/>
          </w:tcPr>
          <w:p w14:paraId="17D8C72D" w14:textId="77777777" w:rsidR="00A04F4D" w:rsidRDefault="00A04F4D" w:rsidP="00323B25">
            <w:pPr>
              <w:rPr>
                <w:rFonts w:ascii="Calibri" w:eastAsia="Calibri" w:hAnsi="Calibri" w:cs="Calibri"/>
                <w:sz w:val="22"/>
                <w:szCs w:val="22"/>
              </w:rPr>
            </w:pPr>
            <w:r>
              <w:rPr>
                <w:rFonts w:ascii="Calibri" w:eastAsia="Calibri" w:hAnsi="Calibri" w:cs="Calibri"/>
                <w:sz w:val="22"/>
                <w:szCs w:val="22"/>
              </w:rPr>
              <w:t>Ongoing</w:t>
            </w:r>
          </w:p>
          <w:p w14:paraId="725DBA59"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As above</w:t>
            </w:r>
          </w:p>
        </w:tc>
        <w:tc>
          <w:tcPr>
            <w:tcW w:w="462" w:type="pct"/>
          </w:tcPr>
          <w:p w14:paraId="10C2E098"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All children access all visits</w:t>
            </w:r>
          </w:p>
        </w:tc>
      </w:tr>
      <w:tr w:rsidR="00A04F4D" w:rsidRPr="00FE0783" w14:paraId="4DFC4E2D" w14:textId="77777777" w:rsidTr="00323B25">
        <w:tc>
          <w:tcPr>
            <w:tcW w:w="658" w:type="pct"/>
          </w:tcPr>
          <w:p w14:paraId="669C4CE6"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Classrooms and other settings are optimally organised to promote the participation and independence of all pupils</w:t>
            </w:r>
          </w:p>
        </w:tc>
        <w:tc>
          <w:tcPr>
            <w:tcW w:w="1353" w:type="pct"/>
          </w:tcPr>
          <w:p w14:paraId="153F02AD" w14:textId="2F4B60CB" w:rsidR="00A04F4D" w:rsidRPr="00793C46" w:rsidRDefault="00A04F4D" w:rsidP="00323B25">
            <w:pPr>
              <w:pStyle w:val="ListParagraph"/>
              <w:overflowPunct w:val="0"/>
              <w:autoSpaceDE w:val="0"/>
              <w:autoSpaceDN w:val="0"/>
              <w:adjustRightInd w:val="0"/>
              <w:spacing w:after="0" w:line="240" w:lineRule="auto"/>
              <w:ind w:left="0"/>
              <w:textAlignment w:val="baseline"/>
              <w:rPr>
                <w:rFonts w:cs="Calibri"/>
              </w:rPr>
            </w:pPr>
            <w:r>
              <w:rPr>
                <w:rFonts w:cs="Calibri"/>
              </w:rPr>
              <w:t xml:space="preserve"> CPD,</w:t>
            </w:r>
            <w:r w:rsidR="00270144">
              <w:rPr>
                <w:rFonts w:cs="Calibri"/>
              </w:rPr>
              <w:t xml:space="preserve"> on autism and ADHD.</w:t>
            </w:r>
            <w:r>
              <w:rPr>
                <w:rFonts w:cs="Calibri"/>
              </w:rPr>
              <w:t xml:space="preserve"> </w:t>
            </w:r>
            <w:r w:rsidR="00270144">
              <w:rPr>
                <w:rFonts w:cs="Calibri"/>
              </w:rPr>
              <w:t>A</w:t>
            </w:r>
            <w:r w:rsidRPr="00793C46">
              <w:rPr>
                <w:rFonts w:cs="Calibri"/>
              </w:rPr>
              <w:t xml:space="preserve">ccessible classroom organisation, displays and resources &amp; appropriate teaching strategies to remove barriers e.g. </w:t>
            </w:r>
          </w:p>
          <w:p w14:paraId="2D5668A3" w14:textId="77777777" w:rsidR="00A04F4D" w:rsidRPr="00793C46" w:rsidRDefault="00A04F4D" w:rsidP="00323B25">
            <w:pPr>
              <w:pStyle w:val="ListParagraph"/>
              <w:numPr>
                <w:ilvl w:val="1"/>
                <w:numId w:val="31"/>
              </w:numPr>
              <w:overflowPunct w:val="0"/>
              <w:autoSpaceDE w:val="0"/>
              <w:autoSpaceDN w:val="0"/>
              <w:adjustRightInd w:val="0"/>
              <w:spacing w:after="0" w:line="240" w:lineRule="auto"/>
              <w:textAlignment w:val="baseline"/>
              <w:rPr>
                <w:rFonts w:cs="Calibri"/>
              </w:rPr>
            </w:pPr>
            <w:r w:rsidRPr="00793C46">
              <w:rPr>
                <w:rFonts w:cs="Calibri"/>
              </w:rPr>
              <w:t>Built in thinking time</w:t>
            </w:r>
          </w:p>
          <w:p w14:paraId="66F8FB1F" w14:textId="77777777" w:rsidR="00A04F4D" w:rsidRPr="00793C46" w:rsidRDefault="00A04F4D" w:rsidP="00323B25">
            <w:pPr>
              <w:pStyle w:val="ListParagraph"/>
              <w:numPr>
                <w:ilvl w:val="1"/>
                <w:numId w:val="31"/>
              </w:numPr>
              <w:overflowPunct w:val="0"/>
              <w:autoSpaceDE w:val="0"/>
              <w:autoSpaceDN w:val="0"/>
              <w:adjustRightInd w:val="0"/>
              <w:spacing w:after="0" w:line="240" w:lineRule="auto"/>
              <w:textAlignment w:val="baseline"/>
              <w:rPr>
                <w:rFonts w:cs="Calibri"/>
              </w:rPr>
            </w:pPr>
            <w:r w:rsidRPr="00793C46">
              <w:rPr>
                <w:rFonts w:cs="Calibri"/>
              </w:rPr>
              <w:t>Pre-teaching</w:t>
            </w:r>
          </w:p>
          <w:p w14:paraId="78C6C028" w14:textId="77777777" w:rsidR="00A04F4D" w:rsidRPr="00793C46" w:rsidRDefault="00A04F4D" w:rsidP="00323B25">
            <w:pPr>
              <w:pStyle w:val="ListParagraph"/>
              <w:numPr>
                <w:ilvl w:val="1"/>
                <w:numId w:val="31"/>
              </w:numPr>
              <w:overflowPunct w:val="0"/>
              <w:autoSpaceDE w:val="0"/>
              <w:autoSpaceDN w:val="0"/>
              <w:adjustRightInd w:val="0"/>
              <w:spacing w:after="0" w:line="240" w:lineRule="auto"/>
              <w:textAlignment w:val="baseline"/>
              <w:rPr>
                <w:rFonts w:cs="Calibri"/>
              </w:rPr>
            </w:pPr>
            <w:r w:rsidRPr="00793C46">
              <w:rPr>
                <w:rFonts w:cs="Calibri"/>
              </w:rPr>
              <w:t>Differentiation &amp; adjustments</w:t>
            </w:r>
          </w:p>
          <w:p w14:paraId="7BC6ADF2" w14:textId="77777777" w:rsidR="00A04F4D" w:rsidRPr="000C5385" w:rsidRDefault="00A04F4D" w:rsidP="00323B25">
            <w:pPr>
              <w:pStyle w:val="ListParagraph"/>
              <w:numPr>
                <w:ilvl w:val="1"/>
                <w:numId w:val="31"/>
              </w:numPr>
              <w:overflowPunct w:val="0"/>
              <w:autoSpaceDE w:val="0"/>
              <w:autoSpaceDN w:val="0"/>
              <w:adjustRightInd w:val="0"/>
              <w:spacing w:after="0" w:line="240" w:lineRule="auto"/>
              <w:textAlignment w:val="baseline"/>
              <w:rPr>
                <w:rFonts w:ascii="Calibri Light" w:hAnsi="Calibri Light" w:cs="Arial"/>
              </w:rPr>
            </w:pPr>
            <w:r w:rsidRPr="00793C46">
              <w:rPr>
                <w:rFonts w:cs="Calibri"/>
              </w:rPr>
              <w:t>Clear systems &amp; routines</w:t>
            </w:r>
          </w:p>
          <w:p w14:paraId="100C2104" w14:textId="77777777" w:rsidR="00A04F4D" w:rsidRPr="00270144" w:rsidRDefault="00A04F4D" w:rsidP="00323B25">
            <w:pPr>
              <w:pStyle w:val="ListParagraph"/>
              <w:numPr>
                <w:ilvl w:val="1"/>
                <w:numId w:val="31"/>
              </w:numPr>
              <w:overflowPunct w:val="0"/>
              <w:autoSpaceDE w:val="0"/>
              <w:autoSpaceDN w:val="0"/>
              <w:adjustRightInd w:val="0"/>
              <w:spacing w:after="0" w:line="240" w:lineRule="auto"/>
              <w:textAlignment w:val="baseline"/>
              <w:rPr>
                <w:rFonts w:ascii="Calibri Light" w:hAnsi="Calibri Light" w:cs="Arial"/>
              </w:rPr>
            </w:pPr>
            <w:r w:rsidRPr="000C5385">
              <w:rPr>
                <w:rFonts w:cs="Calibri"/>
              </w:rPr>
              <w:t>Visual timetable</w:t>
            </w:r>
            <w:r>
              <w:rPr>
                <w:rFonts w:cs="Calibri"/>
              </w:rPr>
              <w:t xml:space="preserve"> &amp; </w:t>
            </w:r>
            <w:r w:rsidRPr="000C5385">
              <w:rPr>
                <w:rFonts w:cs="Calibri"/>
              </w:rPr>
              <w:t>Now and next cards</w:t>
            </w:r>
          </w:p>
          <w:p w14:paraId="3463BF89" w14:textId="4983A1D9" w:rsidR="00270144" w:rsidRPr="00270144" w:rsidRDefault="00270144" w:rsidP="00270144">
            <w:pPr>
              <w:pStyle w:val="ListParagraph"/>
              <w:numPr>
                <w:ilvl w:val="1"/>
                <w:numId w:val="31"/>
              </w:numPr>
              <w:overflowPunct w:val="0"/>
              <w:autoSpaceDE w:val="0"/>
              <w:autoSpaceDN w:val="0"/>
              <w:adjustRightInd w:val="0"/>
              <w:spacing w:after="0" w:line="240" w:lineRule="auto"/>
              <w:textAlignment w:val="baseline"/>
              <w:rPr>
                <w:rFonts w:ascii="Calibri Light" w:hAnsi="Calibri Light" w:cs="Arial"/>
              </w:rPr>
            </w:pPr>
            <w:r>
              <w:rPr>
                <w:rFonts w:cs="Arial"/>
              </w:rPr>
              <w:t>AV1 robot</w:t>
            </w:r>
            <w:r w:rsidR="003B6633">
              <w:rPr>
                <w:rFonts w:cs="Arial"/>
              </w:rPr>
              <w:t xml:space="preserve"> – when needed</w:t>
            </w:r>
          </w:p>
          <w:p w14:paraId="541B1FA2" w14:textId="0C889BBB" w:rsidR="003B6633" w:rsidRDefault="00270144" w:rsidP="003B6633">
            <w:pPr>
              <w:overflowPunct w:val="0"/>
              <w:autoSpaceDE w:val="0"/>
              <w:autoSpaceDN w:val="0"/>
              <w:adjustRightInd w:val="0"/>
              <w:ind w:left="720"/>
              <w:textAlignment w:val="baseline"/>
              <w:rPr>
                <w:rFonts w:asciiTheme="minorHAnsi" w:hAnsiTheme="minorHAnsi" w:cstheme="minorHAnsi"/>
                <w:sz w:val="22"/>
                <w:szCs w:val="22"/>
              </w:rPr>
            </w:pPr>
            <w:r w:rsidRPr="00405B58">
              <w:rPr>
                <w:rFonts w:asciiTheme="minorHAnsi" w:hAnsiTheme="minorHAnsi" w:cstheme="minorHAnsi"/>
                <w:sz w:val="22"/>
                <w:szCs w:val="22"/>
              </w:rPr>
              <w:t xml:space="preserve">Specific changes for a child with </w:t>
            </w:r>
            <w:proofErr w:type="gramStart"/>
            <w:r w:rsidRPr="00405B58">
              <w:rPr>
                <w:rFonts w:asciiTheme="minorHAnsi" w:hAnsiTheme="minorHAnsi" w:cstheme="minorHAnsi"/>
                <w:sz w:val="22"/>
                <w:szCs w:val="22"/>
              </w:rPr>
              <w:t>SEMH ;</w:t>
            </w:r>
            <w:proofErr w:type="gramEnd"/>
            <w:r w:rsidRPr="00405B58">
              <w:rPr>
                <w:rFonts w:asciiTheme="minorHAnsi" w:hAnsiTheme="minorHAnsi" w:cstheme="minorHAnsi"/>
                <w:sz w:val="22"/>
                <w:szCs w:val="22"/>
              </w:rPr>
              <w:t xml:space="preserve"> breakout space provided</w:t>
            </w:r>
            <w:r w:rsidR="00405B58" w:rsidRPr="00405B58">
              <w:rPr>
                <w:rFonts w:asciiTheme="minorHAnsi" w:hAnsiTheme="minorHAnsi" w:cstheme="minorHAnsi"/>
                <w:sz w:val="22"/>
                <w:szCs w:val="22"/>
              </w:rPr>
              <w:t xml:space="preserve">, </w:t>
            </w:r>
            <w:r w:rsidR="003B6633">
              <w:rPr>
                <w:rFonts w:asciiTheme="minorHAnsi" w:hAnsiTheme="minorHAnsi" w:cstheme="minorHAnsi"/>
                <w:sz w:val="22"/>
                <w:szCs w:val="22"/>
              </w:rPr>
              <w:t>regulation activities provided</w:t>
            </w:r>
            <w:r w:rsidR="00405B58" w:rsidRPr="00405B58">
              <w:rPr>
                <w:rFonts w:asciiTheme="minorHAnsi" w:hAnsiTheme="minorHAnsi" w:cstheme="minorHAnsi"/>
                <w:sz w:val="22"/>
                <w:szCs w:val="22"/>
              </w:rPr>
              <w:t>, sounds reduced, ear defenders in use.</w:t>
            </w:r>
            <w:r w:rsidR="003B6633">
              <w:rPr>
                <w:rFonts w:asciiTheme="minorHAnsi" w:hAnsiTheme="minorHAnsi" w:cstheme="minorHAnsi"/>
                <w:sz w:val="22"/>
                <w:szCs w:val="22"/>
              </w:rPr>
              <w:t xml:space="preserve"> Sound boards used to support reduction of noise for SEND children</w:t>
            </w:r>
            <w:r w:rsidR="00405B58" w:rsidRPr="00405B58">
              <w:rPr>
                <w:rFonts w:asciiTheme="minorHAnsi" w:hAnsiTheme="minorHAnsi" w:cstheme="minorHAnsi"/>
                <w:sz w:val="22"/>
                <w:szCs w:val="22"/>
              </w:rPr>
              <w:t>.</w:t>
            </w:r>
            <w:r w:rsidR="003B6633">
              <w:rPr>
                <w:rFonts w:asciiTheme="minorHAnsi" w:hAnsiTheme="minorHAnsi" w:cstheme="minorHAnsi"/>
                <w:sz w:val="22"/>
                <w:szCs w:val="22"/>
              </w:rPr>
              <w:t xml:space="preserve"> Toileting plans are put in place to reduce anxiety for the youngest children. </w:t>
            </w:r>
          </w:p>
          <w:p w14:paraId="5DE5B518" w14:textId="14D31202" w:rsidR="003B6633" w:rsidRDefault="003B6633" w:rsidP="003B6633">
            <w:pPr>
              <w:overflowPunct w:val="0"/>
              <w:autoSpaceDE w:val="0"/>
              <w:autoSpaceDN w:val="0"/>
              <w:adjustRightInd w:val="0"/>
              <w:ind w:left="720"/>
              <w:textAlignment w:val="baseline"/>
              <w:rPr>
                <w:rFonts w:asciiTheme="minorHAnsi" w:hAnsiTheme="minorHAnsi" w:cstheme="minorHAnsi"/>
                <w:sz w:val="22"/>
                <w:szCs w:val="22"/>
              </w:rPr>
            </w:pPr>
            <w:r>
              <w:rPr>
                <w:rFonts w:asciiTheme="minorHAnsi" w:hAnsiTheme="minorHAnsi" w:cstheme="minorHAnsi"/>
                <w:sz w:val="22"/>
                <w:szCs w:val="22"/>
              </w:rPr>
              <w:t>Children with a recognised need can use chairs as an alternative to sitting on the carpet, and children also have access to wobble cushions to support accessibility of carpet time.</w:t>
            </w:r>
          </w:p>
          <w:p w14:paraId="7D06AE10" w14:textId="1F4158D5" w:rsidR="003B6633" w:rsidRDefault="003B6633" w:rsidP="003B6633">
            <w:pPr>
              <w:overflowPunct w:val="0"/>
              <w:autoSpaceDE w:val="0"/>
              <w:autoSpaceDN w:val="0"/>
              <w:adjustRightInd w:val="0"/>
              <w:ind w:left="720"/>
              <w:textAlignment w:val="baseline"/>
              <w:rPr>
                <w:rFonts w:asciiTheme="minorHAnsi" w:hAnsiTheme="minorHAnsi" w:cstheme="minorHAnsi"/>
                <w:sz w:val="22"/>
                <w:szCs w:val="22"/>
              </w:rPr>
            </w:pPr>
            <w:r>
              <w:rPr>
                <w:rFonts w:asciiTheme="minorHAnsi" w:hAnsiTheme="minorHAnsi" w:cstheme="minorHAnsi"/>
                <w:sz w:val="22"/>
                <w:szCs w:val="22"/>
              </w:rPr>
              <w:t xml:space="preserve">External spaces are optimised to allow regulation support for our SEMH learners </w:t>
            </w:r>
          </w:p>
          <w:p w14:paraId="0D75BAB2" w14:textId="60F67F46" w:rsidR="003B6633" w:rsidRPr="00405B58" w:rsidRDefault="003B6633" w:rsidP="003B6633">
            <w:pPr>
              <w:overflowPunct w:val="0"/>
              <w:autoSpaceDE w:val="0"/>
              <w:autoSpaceDN w:val="0"/>
              <w:adjustRightInd w:val="0"/>
              <w:ind w:left="720"/>
              <w:textAlignment w:val="baseline"/>
              <w:rPr>
                <w:rFonts w:asciiTheme="minorHAnsi" w:hAnsiTheme="minorHAnsi" w:cstheme="minorHAnsi"/>
                <w:sz w:val="22"/>
                <w:szCs w:val="22"/>
              </w:rPr>
            </w:pPr>
            <w:proofErr w:type="gramStart"/>
            <w:r>
              <w:rPr>
                <w:rFonts w:asciiTheme="minorHAnsi" w:hAnsiTheme="minorHAnsi" w:cstheme="minorHAnsi"/>
                <w:sz w:val="22"/>
                <w:szCs w:val="22"/>
              </w:rPr>
              <w:t>Soft-starts</w:t>
            </w:r>
            <w:proofErr w:type="gramEnd"/>
            <w:r>
              <w:rPr>
                <w:rFonts w:asciiTheme="minorHAnsi" w:hAnsiTheme="minorHAnsi" w:cstheme="minorHAnsi"/>
                <w:sz w:val="22"/>
                <w:szCs w:val="22"/>
              </w:rPr>
              <w:t xml:space="preserve"> are also used to support children with more </w:t>
            </w:r>
            <w:r>
              <w:rPr>
                <w:rFonts w:asciiTheme="minorHAnsi" w:hAnsiTheme="minorHAnsi" w:cstheme="minorHAnsi"/>
                <w:sz w:val="22"/>
                <w:szCs w:val="22"/>
              </w:rPr>
              <w:lastRenderedPageBreak/>
              <w:t xml:space="preserve">complex needs manage their anxiety and regulation. </w:t>
            </w:r>
          </w:p>
          <w:p w14:paraId="3C5B52EC" w14:textId="402E8944" w:rsidR="00A04F4D" w:rsidRPr="00405B58" w:rsidRDefault="003B6633" w:rsidP="00405B58">
            <w:pPr>
              <w:overflowPunct w:val="0"/>
              <w:autoSpaceDE w:val="0"/>
              <w:autoSpaceDN w:val="0"/>
              <w:adjustRightInd w:val="0"/>
              <w:textAlignment w:val="baseline"/>
              <w:rPr>
                <w:rFonts w:asciiTheme="minorHAnsi" w:hAnsiTheme="minorHAnsi" w:cstheme="minorHAnsi"/>
                <w:sz w:val="22"/>
                <w:szCs w:val="22"/>
              </w:rPr>
            </w:pPr>
            <w:r>
              <w:rPr>
                <w:rFonts w:asciiTheme="minorHAnsi" w:hAnsiTheme="minorHAnsi" w:cstheme="minorHAnsi"/>
                <w:sz w:val="22"/>
                <w:szCs w:val="22"/>
              </w:rPr>
              <w:t>Social stories used</w:t>
            </w:r>
            <w:r w:rsidR="00405B58" w:rsidRPr="00405B58">
              <w:rPr>
                <w:rFonts w:asciiTheme="minorHAnsi" w:hAnsiTheme="minorHAnsi" w:cstheme="minorHAnsi"/>
                <w:sz w:val="22"/>
                <w:szCs w:val="22"/>
              </w:rPr>
              <w:t xml:space="preserve"> to assist children with autism.</w:t>
            </w:r>
          </w:p>
        </w:tc>
        <w:tc>
          <w:tcPr>
            <w:tcW w:w="799" w:type="pct"/>
          </w:tcPr>
          <w:p w14:paraId="1688F19E"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lastRenderedPageBreak/>
              <w:t xml:space="preserve">Lessons start on time, without the need to </w:t>
            </w:r>
            <w:proofErr w:type="gramStart"/>
            <w:r w:rsidRPr="00FE0783">
              <w:rPr>
                <w:rFonts w:ascii="Calibri" w:eastAsia="Calibri" w:hAnsi="Calibri" w:cs="Calibri"/>
                <w:sz w:val="22"/>
                <w:szCs w:val="22"/>
              </w:rPr>
              <w:t>make adjustments to</w:t>
            </w:r>
            <w:proofErr w:type="gramEnd"/>
            <w:r w:rsidRPr="00FE0783">
              <w:rPr>
                <w:rFonts w:ascii="Calibri" w:eastAsia="Calibri" w:hAnsi="Calibri" w:cs="Calibri"/>
                <w:sz w:val="22"/>
                <w:szCs w:val="22"/>
              </w:rPr>
              <w:t xml:space="preserve"> accommodate the needs of individuals</w:t>
            </w:r>
          </w:p>
        </w:tc>
        <w:tc>
          <w:tcPr>
            <w:tcW w:w="739" w:type="pct"/>
          </w:tcPr>
          <w:p w14:paraId="1EA9F19F"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Review and implement a preferred layout of furniture and equipment to support the learning process in individual class bases</w:t>
            </w:r>
          </w:p>
        </w:tc>
        <w:tc>
          <w:tcPr>
            <w:tcW w:w="535" w:type="pct"/>
          </w:tcPr>
          <w:p w14:paraId="78A73594"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Teaching Staff</w:t>
            </w:r>
          </w:p>
          <w:p w14:paraId="41BF6048"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 Head teacher</w:t>
            </w:r>
          </w:p>
          <w:p w14:paraId="65DD8B30" w14:textId="77777777"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t>SENCo</w:t>
            </w:r>
          </w:p>
          <w:p w14:paraId="7F3192E4" w14:textId="77777777" w:rsidR="00A04F4D" w:rsidRPr="00FE0783" w:rsidRDefault="00A04F4D" w:rsidP="00323B25">
            <w:pPr>
              <w:rPr>
                <w:rFonts w:ascii="Calibri" w:eastAsia="Calibri" w:hAnsi="Calibri" w:cs="Calibri"/>
                <w:sz w:val="22"/>
                <w:szCs w:val="22"/>
              </w:rPr>
            </w:pPr>
          </w:p>
        </w:tc>
        <w:tc>
          <w:tcPr>
            <w:tcW w:w="454" w:type="pct"/>
          </w:tcPr>
          <w:p w14:paraId="2BDD2898"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ongoing</w:t>
            </w:r>
          </w:p>
        </w:tc>
        <w:tc>
          <w:tcPr>
            <w:tcW w:w="462" w:type="pct"/>
          </w:tcPr>
          <w:p w14:paraId="5E6B1B1F" w14:textId="03462068"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Learning Walks</w:t>
            </w:r>
            <w:r w:rsidR="00211F84">
              <w:rPr>
                <w:rFonts w:ascii="Calibri" w:eastAsia="Calibri" w:hAnsi="Calibri" w:cs="Calibri"/>
                <w:sz w:val="22"/>
                <w:szCs w:val="22"/>
              </w:rPr>
              <w:t xml:space="preserve">- </w:t>
            </w:r>
          </w:p>
        </w:tc>
      </w:tr>
      <w:tr w:rsidR="00A04F4D" w:rsidRPr="00FE0783" w14:paraId="4F46346F" w14:textId="77777777" w:rsidTr="00323B25">
        <w:tc>
          <w:tcPr>
            <w:tcW w:w="658" w:type="pct"/>
          </w:tcPr>
          <w:p w14:paraId="634FECFC"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Training and awareness raising of disability issues</w:t>
            </w:r>
            <w:r w:rsidRPr="00FE0783">
              <w:rPr>
                <w:rFonts w:ascii="Calibri" w:hAnsi="Calibri" w:cs="Calibri"/>
              </w:rPr>
              <w:t xml:space="preserve"> </w:t>
            </w:r>
            <w:r w:rsidRPr="00FE0783">
              <w:rPr>
                <w:rFonts w:ascii="Calibri" w:eastAsia="Calibri" w:hAnsi="Calibri" w:cs="Calibri"/>
                <w:sz w:val="22"/>
                <w:szCs w:val="22"/>
              </w:rPr>
              <w:t>for staff, governors, parents and pupils</w:t>
            </w:r>
          </w:p>
        </w:tc>
        <w:tc>
          <w:tcPr>
            <w:tcW w:w="1353" w:type="pct"/>
          </w:tcPr>
          <w:p w14:paraId="0C437B2F" w14:textId="530996E4" w:rsidR="00405B58" w:rsidRDefault="00A04F4D" w:rsidP="00405B58">
            <w:pPr>
              <w:rPr>
                <w:rFonts w:ascii="Calibri" w:eastAsia="Calibri" w:hAnsi="Calibri" w:cs="Calibri"/>
                <w:sz w:val="22"/>
                <w:szCs w:val="22"/>
              </w:rPr>
            </w:pPr>
            <w:r>
              <w:rPr>
                <w:rFonts w:ascii="Calibri" w:eastAsia="Calibri" w:hAnsi="Calibri" w:cs="Calibri"/>
                <w:sz w:val="22"/>
                <w:szCs w:val="22"/>
              </w:rPr>
              <w:t xml:space="preserve">ELSA </w:t>
            </w:r>
            <w:r w:rsidR="00405B58">
              <w:rPr>
                <w:rFonts w:ascii="Calibri" w:eastAsia="Calibri" w:hAnsi="Calibri" w:cs="Calibri"/>
                <w:sz w:val="22"/>
                <w:szCs w:val="22"/>
              </w:rPr>
              <w:t>training and supervision for 2 x staff.</w:t>
            </w:r>
          </w:p>
          <w:p w14:paraId="2F8419A3" w14:textId="5BEF17CF" w:rsidR="00405B58" w:rsidRDefault="00405B58" w:rsidP="00405B58">
            <w:pPr>
              <w:rPr>
                <w:rFonts w:ascii="Calibri" w:eastAsia="Calibri" w:hAnsi="Calibri" w:cs="Calibri"/>
                <w:sz w:val="22"/>
                <w:szCs w:val="22"/>
              </w:rPr>
            </w:pPr>
            <w:r>
              <w:rPr>
                <w:rFonts w:ascii="Calibri" w:eastAsia="Calibri" w:hAnsi="Calibri" w:cs="Calibri"/>
                <w:sz w:val="22"/>
                <w:szCs w:val="22"/>
              </w:rPr>
              <w:t>EpiPen training for key staff on both sites.</w:t>
            </w:r>
          </w:p>
          <w:p w14:paraId="4AB998DB" w14:textId="18E34182" w:rsidR="003B6633" w:rsidRDefault="003B6633" w:rsidP="00405B58">
            <w:pPr>
              <w:rPr>
                <w:rFonts w:ascii="Calibri" w:eastAsia="Calibri" w:hAnsi="Calibri" w:cs="Calibri"/>
                <w:sz w:val="22"/>
                <w:szCs w:val="22"/>
              </w:rPr>
            </w:pPr>
            <w:r>
              <w:rPr>
                <w:rFonts w:ascii="Calibri" w:eastAsia="Calibri" w:hAnsi="Calibri" w:cs="Calibri"/>
                <w:sz w:val="22"/>
                <w:szCs w:val="22"/>
              </w:rPr>
              <w:t>Executive Functioning Training – all staff</w:t>
            </w:r>
          </w:p>
          <w:p w14:paraId="3A7C8CAC" w14:textId="1C7C0026" w:rsidR="003B6633" w:rsidRDefault="003B6633" w:rsidP="00405B58">
            <w:pPr>
              <w:rPr>
                <w:rFonts w:ascii="Calibri" w:eastAsia="Calibri" w:hAnsi="Calibri" w:cs="Calibri"/>
                <w:sz w:val="22"/>
                <w:szCs w:val="22"/>
              </w:rPr>
            </w:pPr>
            <w:r>
              <w:rPr>
                <w:rFonts w:ascii="Calibri" w:eastAsia="Calibri" w:hAnsi="Calibri" w:cs="Calibri"/>
                <w:sz w:val="22"/>
                <w:szCs w:val="22"/>
              </w:rPr>
              <w:t>Working Memory training – all staff</w:t>
            </w:r>
          </w:p>
          <w:p w14:paraId="0D1A69F0" w14:textId="604E5BE6" w:rsidR="003B6633" w:rsidRDefault="003B6633" w:rsidP="00405B58">
            <w:pPr>
              <w:rPr>
                <w:rFonts w:ascii="Calibri" w:eastAsia="Calibri" w:hAnsi="Calibri" w:cs="Calibri"/>
                <w:sz w:val="22"/>
                <w:szCs w:val="22"/>
              </w:rPr>
            </w:pPr>
            <w:r>
              <w:rPr>
                <w:rFonts w:ascii="Calibri" w:eastAsia="Calibri" w:hAnsi="Calibri" w:cs="Calibri"/>
                <w:sz w:val="22"/>
                <w:szCs w:val="22"/>
              </w:rPr>
              <w:t>Art Therapy – SEND Staff</w:t>
            </w:r>
          </w:p>
          <w:p w14:paraId="5FF5129C" w14:textId="79C3CA67" w:rsidR="003B6633" w:rsidRDefault="003B6633" w:rsidP="00405B58">
            <w:pPr>
              <w:rPr>
                <w:rFonts w:ascii="Calibri" w:eastAsia="Calibri" w:hAnsi="Calibri" w:cs="Calibri"/>
                <w:sz w:val="22"/>
                <w:szCs w:val="22"/>
              </w:rPr>
            </w:pPr>
            <w:r>
              <w:rPr>
                <w:rFonts w:ascii="Calibri" w:eastAsia="Calibri" w:hAnsi="Calibri" w:cs="Calibri"/>
                <w:sz w:val="22"/>
                <w:szCs w:val="22"/>
              </w:rPr>
              <w:t>Lego Therapy – SEND Staff</w:t>
            </w:r>
          </w:p>
          <w:p w14:paraId="0B302288" w14:textId="369E426D" w:rsidR="003B6633" w:rsidRPr="00FE0783" w:rsidRDefault="003B6633" w:rsidP="00405B58">
            <w:pPr>
              <w:rPr>
                <w:rFonts w:ascii="Calibri" w:eastAsia="Calibri" w:hAnsi="Calibri" w:cs="Calibri"/>
                <w:sz w:val="22"/>
                <w:szCs w:val="22"/>
              </w:rPr>
            </w:pPr>
            <w:r>
              <w:rPr>
                <w:rFonts w:ascii="Calibri" w:eastAsia="Calibri" w:hAnsi="Calibri" w:cs="Calibri"/>
                <w:sz w:val="22"/>
                <w:szCs w:val="22"/>
              </w:rPr>
              <w:t>EBSA – all staff</w:t>
            </w:r>
          </w:p>
          <w:p w14:paraId="159D5F4C" w14:textId="0F8CFF57" w:rsidR="00A04F4D" w:rsidRPr="00FE0783" w:rsidRDefault="00A04F4D" w:rsidP="00323B25">
            <w:pPr>
              <w:rPr>
                <w:rFonts w:ascii="Calibri" w:eastAsia="Calibri" w:hAnsi="Calibri" w:cs="Calibri"/>
                <w:sz w:val="22"/>
                <w:szCs w:val="22"/>
              </w:rPr>
            </w:pPr>
          </w:p>
        </w:tc>
        <w:tc>
          <w:tcPr>
            <w:tcW w:w="799" w:type="pct"/>
          </w:tcPr>
          <w:p w14:paraId="515D9DFB" w14:textId="458AD83F"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Whole school community awareness of the issues relating to access within </w:t>
            </w:r>
            <w:r w:rsidR="007A78FB" w:rsidRPr="00FE0783">
              <w:rPr>
                <w:rFonts w:ascii="Calibri" w:eastAsia="Calibri" w:hAnsi="Calibri" w:cs="Calibri"/>
                <w:sz w:val="22"/>
                <w:szCs w:val="22"/>
              </w:rPr>
              <w:t>school.</w:t>
            </w:r>
          </w:p>
          <w:p w14:paraId="0F8288F1"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Understanding of differing needs and disabilities</w:t>
            </w:r>
          </w:p>
        </w:tc>
        <w:tc>
          <w:tcPr>
            <w:tcW w:w="739" w:type="pct"/>
          </w:tcPr>
          <w:p w14:paraId="1DCC4877" w14:textId="5E9B34B4" w:rsidR="00A04F4D" w:rsidRDefault="00A04F4D" w:rsidP="00323B25">
            <w:pPr>
              <w:rPr>
                <w:rFonts w:ascii="Calibri" w:eastAsia="Calibri" w:hAnsi="Calibri" w:cs="Calibri"/>
                <w:sz w:val="22"/>
                <w:szCs w:val="22"/>
              </w:rPr>
            </w:pPr>
            <w:r>
              <w:rPr>
                <w:rFonts w:ascii="Calibri" w:eastAsia="Calibri" w:hAnsi="Calibri" w:cs="Calibri"/>
                <w:sz w:val="22"/>
                <w:szCs w:val="22"/>
              </w:rPr>
              <w:t xml:space="preserve">SENCO to assess training needs &amp; source appropriate </w:t>
            </w:r>
            <w:r w:rsidR="007A78FB">
              <w:rPr>
                <w:rFonts w:ascii="Calibri" w:eastAsia="Calibri" w:hAnsi="Calibri" w:cs="Calibri"/>
                <w:sz w:val="22"/>
                <w:szCs w:val="22"/>
              </w:rPr>
              <w:t>training.</w:t>
            </w:r>
          </w:p>
          <w:p w14:paraId="4104B893" w14:textId="77777777" w:rsidR="00A04F4D" w:rsidRPr="00FE0783" w:rsidRDefault="00A04F4D" w:rsidP="00323B25">
            <w:pPr>
              <w:rPr>
                <w:rFonts w:ascii="Calibri" w:eastAsia="Calibri" w:hAnsi="Calibri" w:cs="Calibri"/>
                <w:sz w:val="22"/>
                <w:szCs w:val="22"/>
              </w:rPr>
            </w:pPr>
          </w:p>
        </w:tc>
        <w:tc>
          <w:tcPr>
            <w:tcW w:w="535" w:type="pct"/>
          </w:tcPr>
          <w:p w14:paraId="6D29B3D8" w14:textId="77777777"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SENCO </w:t>
            </w:r>
          </w:p>
          <w:p w14:paraId="73E55A81"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Headteacher</w:t>
            </w:r>
          </w:p>
        </w:tc>
        <w:tc>
          <w:tcPr>
            <w:tcW w:w="454" w:type="pct"/>
          </w:tcPr>
          <w:p w14:paraId="40CDFC93"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ongoing</w:t>
            </w:r>
          </w:p>
        </w:tc>
        <w:tc>
          <w:tcPr>
            <w:tcW w:w="462" w:type="pct"/>
          </w:tcPr>
          <w:p w14:paraId="395F7B07"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Training records</w:t>
            </w:r>
          </w:p>
          <w:p w14:paraId="1EFF9D67"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Evidence of parental participation</w:t>
            </w:r>
          </w:p>
        </w:tc>
      </w:tr>
      <w:tr w:rsidR="00A04F4D" w:rsidRPr="00FE0783" w14:paraId="16E99225" w14:textId="77777777" w:rsidTr="00323B25">
        <w:tc>
          <w:tcPr>
            <w:tcW w:w="658" w:type="pct"/>
          </w:tcPr>
          <w:p w14:paraId="5356731F"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Pupils with disabilities can access ICT equipment if appropriate </w:t>
            </w:r>
          </w:p>
        </w:tc>
        <w:tc>
          <w:tcPr>
            <w:tcW w:w="1353" w:type="pct"/>
          </w:tcPr>
          <w:p w14:paraId="368B3C36"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Range of IT equipment provided to meet current needs of children &amp; staff</w:t>
            </w:r>
          </w:p>
        </w:tc>
        <w:tc>
          <w:tcPr>
            <w:tcW w:w="799" w:type="pct"/>
          </w:tcPr>
          <w:p w14:paraId="1691B631"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All children and adults can access the full range of ICT equipment available in school to support their learning</w:t>
            </w:r>
          </w:p>
        </w:tc>
        <w:tc>
          <w:tcPr>
            <w:tcW w:w="739" w:type="pct"/>
          </w:tcPr>
          <w:p w14:paraId="6F072FB8" w14:textId="7210D219"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Audit of need</w:t>
            </w:r>
            <w:r>
              <w:rPr>
                <w:rFonts w:ascii="Calibri" w:eastAsia="Calibri" w:hAnsi="Calibri" w:cs="Calibri"/>
                <w:sz w:val="22"/>
                <w:szCs w:val="22"/>
              </w:rPr>
              <w:t>:</w:t>
            </w:r>
            <w:r w:rsidRPr="00FE0783">
              <w:rPr>
                <w:rFonts w:ascii="Calibri" w:eastAsia="Calibri" w:hAnsi="Calibri" w:cs="Calibri"/>
                <w:sz w:val="22"/>
                <w:szCs w:val="22"/>
              </w:rPr>
              <w:t xml:space="preserve"> ICT equipment to meet </w:t>
            </w:r>
            <w:r w:rsidR="007A78FB" w:rsidRPr="00FE0783">
              <w:rPr>
                <w:rFonts w:ascii="Calibri" w:eastAsia="Calibri" w:hAnsi="Calibri" w:cs="Calibri"/>
                <w:sz w:val="22"/>
                <w:szCs w:val="22"/>
              </w:rPr>
              <w:t>needs.</w:t>
            </w:r>
          </w:p>
          <w:p w14:paraId="01BE8F59"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Specialist support from outside agencies </w:t>
            </w:r>
          </w:p>
        </w:tc>
        <w:tc>
          <w:tcPr>
            <w:tcW w:w="535" w:type="pct"/>
          </w:tcPr>
          <w:p w14:paraId="068DF339"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Head teacher</w:t>
            </w:r>
          </w:p>
          <w:p w14:paraId="0EB8736E" w14:textId="77777777"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t>SEN Coordinator</w:t>
            </w:r>
          </w:p>
          <w:p w14:paraId="55310364"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IT Coordinator</w:t>
            </w:r>
          </w:p>
        </w:tc>
        <w:tc>
          <w:tcPr>
            <w:tcW w:w="454" w:type="pct"/>
          </w:tcPr>
          <w:p w14:paraId="545BE603"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ongoing</w:t>
            </w:r>
          </w:p>
        </w:tc>
        <w:tc>
          <w:tcPr>
            <w:tcW w:w="462" w:type="pct"/>
          </w:tcPr>
          <w:p w14:paraId="6493D89B"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Children have access to ICT equipment to help them with the recording of their work</w:t>
            </w:r>
          </w:p>
        </w:tc>
      </w:tr>
      <w:tr w:rsidR="00A04F4D" w:rsidRPr="00FE0783" w14:paraId="1955CB74" w14:textId="77777777" w:rsidTr="00323B25">
        <w:tc>
          <w:tcPr>
            <w:tcW w:w="658" w:type="pct"/>
          </w:tcPr>
          <w:p w14:paraId="19985522"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Pupils with disabilities can access</w:t>
            </w:r>
            <w:r>
              <w:rPr>
                <w:rFonts w:ascii="Calibri" w:eastAsia="Calibri" w:hAnsi="Calibri" w:cs="Calibri"/>
                <w:sz w:val="22"/>
                <w:szCs w:val="22"/>
              </w:rPr>
              <w:t xml:space="preserve"> all curriculum areas</w:t>
            </w:r>
          </w:p>
        </w:tc>
        <w:tc>
          <w:tcPr>
            <w:tcW w:w="1353" w:type="pct"/>
          </w:tcPr>
          <w:p w14:paraId="0406BBF8" w14:textId="2ABE5BB3" w:rsidR="00A04F4D" w:rsidRDefault="00A04F4D" w:rsidP="00323B25">
            <w:pPr>
              <w:rPr>
                <w:rFonts w:ascii="Calibri" w:eastAsia="Calibri" w:hAnsi="Calibri" w:cs="Calibri"/>
                <w:sz w:val="22"/>
                <w:szCs w:val="22"/>
              </w:rPr>
            </w:pPr>
            <w:r>
              <w:rPr>
                <w:rFonts w:ascii="Calibri" w:eastAsia="Calibri" w:hAnsi="Calibri" w:cs="Calibri"/>
                <w:sz w:val="22"/>
                <w:szCs w:val="22"/>
              </w:rPr>
              <w:t xml:space="preserve">We offer </w:t>
            </w:r>
            <w:r w:rsidR="003B6633">
              <w:rPr>
                <w:rFonts w:ascii="Calibri" w:eastAsia="Calibri" w:hAnsi="Calibri" w:cs="Calibri"/>
                <w:sz w:val="22"/>
                <w:szCs w:val="22"/>
              </w:rPr>
              <w:t>an adapted</w:t>
            </w:r>
            <w:r>
              <w:rPr>
                <w:rFonts w:ascii="Calibri" w:eastAsia="Calibri" w:hAnsi="Calibri" w:cs="Calibri"/>
                <w:sz w:val="22"/>
                <w:szCs w:val="22"/>
              </w:rPr>
              <w:t xml:space="preserve"> curriculum for every child. Targets are set and progress tracked for all pupils including those with disabilities. Our curriculum is regularly reviewed to ensure it meets the needs of all pupils. </w:t>
            </w:r>
          </w:p>
          <w:p w14:paraId="1165B891" w14:textId="77777777" w:rsidR="00A04F4D" w:rsidRDefault="00A04F4D" w:rsidP="00323B25">
            <w:pPr>
              <w:rPr>
                <w:rFonts w:ascii="Calibri" w:eastAsia="Calibri" w:hAnsi="Calibri" w:cs="Calibri"/>
                <w:sz w:val="22"/>
                <w:szCs w:val="22"/>
              </w:rPr>
            </w:pPr>
            <w:r>
              <w:rPr>
                <w:rFonts w:ascii="Calibri" w:eastAsia="Calibri" w:hAnsi="Calibri" w:cs="Calibri"/>
                <w:sz w:val="22"/>
                <w:szCs w:val="22"/>
              </w:rPr>
              <w:t xml:space="preserve">Adaptations made to PE lessons &amp; activities adjusted to accommodate a child with reduced mobility. </w:t>
            </w:r>
          </w:p>
        </w:tc>
        <w:tc>
          <w:tcPr>
            <w:tcW w:w="799" w:type="pct"/>
          </w:tcPr>
          <w:p w14:paraId="0666513F"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All children can access the full range of</w:t>
            </w:r>
            <w:r>
              <w:rPr>
                <w:rFonts w:ascii="Calibri" w:eastAsia="Calibri" w:hAnsi="Calibri" w:cs="Calibri"/>
                <w:sz w:val="22"/>
                <w:szCs w:val="22"/>
              </w:rPr>
              <w:t xml:space="preserve"> curriculum opportunities</w:t>
            </w:r>
          </w:p>
        </w:tc>
        <w:tc>
          <w:tcPr>
            <w:tcW w:w="739" w:type="pct"/>
          </w:tcPr>
          <w:p w14:paraId="1E4784B4" w14:textId="77777777" w:rsidR="00A04F4D" w:rsidRDefault="00A04F4D" w:rsidP="00323B25">
            <w:pPr>
              <w:rPr>
                <w:rFonts w:ascii="Calibri" w:eastAsia="Calibri" w:hAnsi="Calibri" w:cs="Calibri"/>
                <w:sz w:val="22"/>
                <w:szCs w:val="22"/>
              </w:rPr>
            </w:pPr>
            <w:r>
              <w:rPr>
                <w:rFonts w:ascii="Calibri" w:eastAsia="Calibri" w:hAnsi="Calibri" w:cs="Calibri"/>
                <w:sz w:val="22"/>
                <w:szCs w:val="22"/>
              </w:rPr>
              <w:t xml:space="preserve">Audit of need as and when it arises. </w:t>
            </w:r>
          </w:p>
          <w:p w14:paraId="38BAA450"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Specialist support from outside agencies</w:t>
            </w:r>
          </w:p>
        </w:tc>
        <w:tc>
          <w:tcPr>
            <w:tcW w:w="535" w:type="pct"/>
          </w:tcPr>
          <w:p w14:paraId="6B3E705E"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Head teacher</w:t>
            </w:r>
          </w:p>
          <w:p w14:paraId="5569C826" w14:textId="77777777"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t>SEN Coordinator</w:t>
            </w:r>
          </w:p>
          <w:p w14:paraId="56303956" w14:textId="77777777" w:rsidR="00A04F4D" w:rsidRDefault="00A04F4D" w:rsidP="00323B25">
            <w:pPr>
              <w:rPr>
                <w:rFonts w:ascii="Calibri" w:eastAsia="Calibri" w:hAnsi="Calibri" w:cs="Calibri"/>
                <w:sz w:val="22"/>
                <w:szCs w:val="22"/>
              </w:rPr>
            </w:pPr>
            <w:r>
              <w:rPr>
                <w:rFonts w:ascii="Calibri" w:eastAsia="Calibri" w:hAnsi="Calibri" w:cs="Calibri"/>
                <w:sz w:val="22"/>
                <w:szCs w:val="22"/>
              </w:rPr>
              <w:t xml:space="preserve">Subject coordinators </w:t>
            </w:r>
          </w:p>
          <w:p w14:paraId="131488CA"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Class Teachers</w:t>
            </w:r>
          </w:p>
        </w:tc>
        <w:tc>
          <w:tcPr>
            <w:tcW w:w="454" w:type="pct"/>
          </w:tcPr>
          <w:p w14:paraId="15D05A1E"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ongoing</w:t>
            </w:r>
          </w:p>
        </w:tc>
        <w:tc>
          <w:tcPr>
            <w:tcW w:w="462" w:type="pct"/>
          </w:tcPr>
          <w:p w14:paraId="751DF53B"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All children can access a full curriculum whatever their needs and disabilities.</w:t>
            </w:r>
          </w:p>
        </w:tc>
      </w:tr>
      <w:tr w:rsidR="00A04F4D" w:rsidRPr="00FE0783" w14:paraId="424214FD" w14:textId="77777777" w:rsidTr="00323B25">
        <w:tc>
          <w:tcPr>
            <w:tcW w:w="658" w:type="pct"/>
          </w:tcPr>
          <w:p w14:paraId="0B6ACDBA" w14:textId="77777777" w:rsidR="00A04F4D" w:rsidRPr="00FE0783" w:rsidRDefault="00A04F4D" w:rsidP="00323B25">
            <w:pPr>
              <w:rPr>
                <w:rFonts w:ascii="Calibri" w:eastAsia="Calibri" w:hAnsi="Calibri" w:cs="Calibri"/>
                <w:b/>
                <w:sz w:val="22"/>
                <w:szCs w:val="22"/>
              </w:rPr>
            </w:pPr>
          </w:p>
        </w:tc>
        <w:tc>
          <w:tcPr>
            <w:tcW w:w="4342" w:type="pct"/>
            <w:gridSpan w:val="6"/>
          </w:tcPr>
          <w:p w14:paraId="1B630EF9" w14:textId="77777777" w:rsidR="00A04F4D" w:rsidRPr="00FE0783" w:rsidRDefault="00A04F4D" w:rsidP="00323B25">
            <w:pPr>
              <w:rPr>
                <w:rFonts w:ascii="Calibri" w:eastAsia="Calibri" w:hAnsi="Calibri" w:cs="Calibri"/>
                <w:b/>
                <w:sz w:val="22"/>
                <w:szCs w:val="22"/>
              </w:rPr>
            </w:pPr>
            <w:r w:rsidRPr="00FE0783">
              <w:rPr>
                <w:rFonts w:ascii="Calibri" w:eastAsia="Calibri" w:hAnsi="Calibri" w:cs="Calibri"/>
                <w:b/>
                <w:sz w:val="22"/>
                <w:szCs w:val="22"/>
              </w:rPr>
              <w:t>3 Improving the physical environment of the school and its services</w:t>
            </w:r>
          </w:p>
        </w:tc>
      </w:tr>
      <w:tr w:rsidR="00A04F4D" w:rsidRPr="00FE0783" w14:paraId="4643E9D9" w14:textId="77777777" w:rsidTr="00323B25">
        <w:tc>
          <w:tcPr>
            <w:tcW w:w="658" w:type="pct"/>
          </w:tcPr>
          <w:p w14:paraId="7C2C0007"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Ensure that all pupils and staff can move around both </w:t>
            </w:r>
            <w:r w:rsidRPr="00FE0783">
              <w:rPr>
                <w:rFonts w:ascii="Calibri" w:eastAsia="Calibri" w:hAnsi="Calibri" w:cs="Calibri"/>
                <w:sz w:val="22"/>
                <w:szCs w:val="22"/>
              </w:rPr>
              <w:lastRenderedPageBreak/>
              <w:t xml:space="preserve">schools without experiencing barriers. </w:t>
            </w:r>
          </w:p>
          <w:p w14:paraId="3F0A0FBE" w14:textId="77777777" w:rsidR="00A04F4D" w:rsidRPr="00FE0783" w:rsidRDefault="00A04F4D" w:rsidP="00323B25">
            <w:pPr>
              <w:rPr>
                <w:rFonts w:ascii="Calibri" w:eastAsia="Calibri" w:hAnsi="Calibri" w:cs="Calibri"/>
                <w:sz w:val="22"/>
                <w:szCs w:val="22"/>
              </w:rPr>
            </w:pPr>
          </w:p>
        </w:tc>
        <w:tc>
          <w:tcPr>
            <w:tcW w:w="1353" w:type="pct"/>
          </w:tcPr>
          <w:p w14:paraId="000AC7F7" w14:textId="39520086" w:rsidR="00A04F4D" w:rsidRDefault="00A04F4D" w:rsidP="00323B25">
            <w:pPr>
              <w:rPr>
                <w:rFonts w:ascii="Calibri" w:eastAsia="Calibri" w:hAnsi="Calibri" w:cs="Calibri"/>
                <w:sz w:val="22"/>
                <w:szCs w:val="22"/>
              </w:rPr>
            </w:pPr>
            <w:r>
              <w:rPr>
                <w:rFonts w:ascii="Calibri" w:eastAsia="Calibri" w:hAnsi="Calibri" w:cs="Calibri"/>
                <w:sz w:val="22"/>
                <w:szCs w:val="22"/>
              </w:rPr>
              <w:lastRenderedPageBreak/>
              <w:t>Individual PEEP (Personal Emergency Evacuation Plan) completed for children who need it</w:t>
            </w:r>
            <w:r w:rsidR="007A78FB">
              <w:rPr>
                <w:rFonts w:ascii="Calibri" w:eastAsia="Calibri" w:hAnsi="Calibri" w:cs="Calibri"/>
                <w:sz w:val="22"/>
                <w:szCs w:val="22"/>
              </w:rPr>
              <w:t xml:space="preserve"> even if on a temporary basis.</w:t>
            </w:r>
          </w:p>
          <w:p w14:paraId="38A5FD56" w14:textId="6687E212" w:rsidR="00A04F4D" w:rsidRDefault="00A04F4D" w:rsidP="00323B25">
            <w:pPr>
              <w:rPr>
                <w:rFonts w:ascii="Calibri" w:eastAsia="Calibri" w:hAnsi="Calibri" w:cs="Calibri"/>
                <w:sz w:val="22"/>
                <w:szCs w:val="22"/>
              </w:rPr>
            </w:pPr>
            <w:r>
              <w:rPr>
                <w:rFonts w:ascii="Calibri" w:eastAsia="Calibri" w:hAnsi="Calibri" w:cs="Calibri"/>
                <w:sz w:val="22"/>
                <w:szCs w:val="22"/>
              </w:rPr>
              <w:lastRenderedPageBreak/>
              <w:t>Non</w:t>
            </w:r>
            <w:r w:rsidR="007A78FB">
              <w:rPr>
                <w:rFonts w:ascii="Calibri" w:eastAsia="Calibri" w:hAnsi="Calibri" w:cs="Calibri"/>
                <w:sz w:val="22"/>
                <w:szCs w:val="22"/>
              </w:rPr>
              <w:t>-</w:t>
            </w:r>
            <w:r>
              <w:rPr>
                <w:rFonts w:ascii="Calibri" w:eastAsia="Calibri" w:hAnsi="Calibri" w:cs="Calibri"/>
                <w:sz w:val="22"/>
                <w:szCs w:val="22"/>
              </w:rPr>
              <w:t>slip surfaces in toilets &amp; entrance way</w:t>
            </w:r>
          </w:p>
          <w:p w14:paraId="52F4A555" w14:textId="05F8B777" w:rsidR="00A04F4D" w:rsidRDefault="00A04F4D" w:rsidP="00323B25">
            <w:pPr>
              <w:rPr>
                <w:rFonts w:ascii="Calibri" w:eastAsia="Calibri" w:hAnsi="Calibri" w:cs="Calibri"/>
                <w:sz w:val="22"/>
                <w:szCs w:val="22"/>
              </w:rPr>
            </w:pPr>
            <w:r>
              <w:rPr>
                <w:rFonts w:ascii="Calibri" w:eastAsia="Calibri" w:hAnsi="Calibri" w:cs="Calibri"/>
                <w:sz w:val="22"/>
                <w:szCs w:val="22"/>
              </w:rPr>
              <w:t>Door handles painted different colour to doors</w:t>
            </w:r>
            <w:r w:rsidR="007A78FB">
              <w:rPr>
                <w:rFonts w:ascii="Calibri" w:eastAsia="Calibri" w:hAnsi="Calibri" w:cs="Calibri"/>
                <w:sz w:val="22"/>
                <w:szCs w:val="22"/>
              </w:rPr>
              <w:t>.</w:t>
            </w:r>
          </w:p>
          <w:p w14:paraId="0E77943C" w14:textId="77777777" w:rsidR="00A04F4D" w:rsidRPr="00F3771B" w:rsidRDefault="00A04F4D" w:rsidP="00323B25">
            <w:pPr>
              <w:rPr>
                <w:rFonts w:ascii="Calibri" w:eastAsia="Calibri" w:hAnsi="Calibri" w:cs="Calibri"/>
                <w:sz w:val="22"/>
                <w:szCs w:val="22"/>
              </w:rPr>
            </w:pPr>
            <w:r w:rsidRPr="00F3771B">
              <w:rPr>
                <w:rFonts w:ascii="Calibri" w:eastAsia="Calibri" w:hAnsi="Calibri" w:cs="Calibri"/>
                <w:sz w:val="22"/>
                <w:szCs w:val="22"/>
              </w:rPr>
              <w:t>Handrails to Elmer Class inside &amp; out</w:t>
            </w:r>
          </w:p>
          <w:p w14:paraId="66BF948A" w14:textId="77777777" w:rsidR="00A04F4D" w:rsidRDefault="003B6633" w:rsidP="007A78FB">
            <w:pPr>
              <w:rPr>
                <w:rFonts w:ascii="Calibri" w:hAnsi="Calibri" w:cs="Calibri"/>
                <w:sz w:val="22"/>
                <w:szCs w:val="22"/>
              </w:rPr>
            </w:pPr>
            <w:r>
              <w:rPr>
                <w:rFonts w:ascii="Calibri" w:hAnsi="Calibri" w:cs="Calibri"/>
                <w:sz w:val="22"/>
                <w:szCs w:val="22"/>
              </w:rPr>
              <w:t>Sound boards in Year 3 classroom at Rode</w:t>
            </w:r>
            <w:r w:rsidR="007A78FB">
              <w:rPr>
                <w:rFonts w:ascii="Calibri" w:hAnsi="Calibri" w:cs="Calibri"/>
                <w:sz w:val="22"/>
                <w:szCs w:val="22"/>
              </w:rPr>
              <w:t>.</w:t>
            </w:r>
          </w:p>
          <w:p w14:paraId="3B755FB9" w14:textId="56239158" w:rsidR="003B6633" w:rsidRPr="00793C46" w:rsidRDefault="003B6633" w:rsidP="007A78FB">
            <w:pPr>
              <w:rPr>
                <w:rFonts w:ascii="Calibri" w:eastAsia="Calibri" w:hAnsi="Calibri" w:cs="Calibri"/>
                <w:sz w:val="22"/>
                <w:szCs w:val="22"/>
              </w:rPr>
            </w:pPr>
          </w:p>
        </w:tc>
        <w:tc>
          <w:tcPr>
            <w:tcW w:w="799" w:type="pct"/>
          </w:tcPr>
          <w:p w14:paraId="20E62316" w14:textId="77777777"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lastRenderedPageBreak/>
              <w:t>All children and adults can access all parts of the school</w:t>
            </w:r>
            <w:r>
              <w:rPr>
                <w:rFonts w:ascii="Calibri" w:eastAsia="Calibri" w:hAnsi="Calibri" w:cs="Calibri"/>
                <w:sz w:val="22"/>
                <w:szCs w:val="22"/>
              </w:rPr>
              <w:t xml:space="preserve">. </w:t>
            </w:r>
          </w:p>
          <w:p w14:paraId="37DCC588"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lastRenderedPageBreak/>
              <w:t xml:space="preserve">NB Our NSP site provides many challenges to this aim. Alterations and adaptations will be made to room layouts &amp; access when needs arise in partnership with Diocese. </w:t>
            </w:r>
          </w:p>
        </w:tc>
        <w:tc>
          <w:tcPr>
            <w:tcW w:w="739" w:type="pct"/>
          </w:tcPr>
          <w:p w14:paraId="2B92B146" w14:textId="307DBCF2"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lastRenderedPageBreak/>
              <w:t xml:space="preserve">Carry out audit </w:t>
            </w:r>
            <w:r w:rsidR="00211F84">
              <w:rPr>
                <w:rFonts w:ascii="Calibri" w:eastAsia="Calibri" w:hAnsi="Calibri" w:cs="Calibri"/>
                <w:sz w:val="22"/>
                <w:szCs w:val="22"/>
              </w:rPr>
              <w:t xml:space="preserve">(Appendix 1) </w:t>
            </w:r>
            <w:r w:rsidRPr="00FE0783">
              <w:rPr>
                <w:rFonts w:ascii="Calibri" w:eastAsia="Calibri" w:hAnsi="Calibri" w:cs="Calibri"/>
                <w:sz w:val="22"/>
                <w:szCs w:val="22"/>
              </w:rPr>
              <w:t xml:space="preserve">of need, </w:t>
            </w:r>
            <w:r w:rsidR="00211F84">
              <w:rPr>
                <w:rFonts w:ascii="Calibri" w:eastAsia="Calibri" w:hAnsi="Calibri" w:cs="Calibri"/>
                <w:sz w:val="22"/>
                <w:szCs w:val="22"/>
              </w:rPr>
              <w:t>when</w:t>
            </w:r>
            <w:r w:rsidRPr="00FE0783">
              <w:rPr>
                <w:rFonts w:ascii="Calibri" w:eastAsia="Calibri" w:hAnsi="Calibri" w:cs="Calibri"/>
                <w:sz w:val="22"/>
                <w:szCs w:val="22"/>
              </w:rPr>
              <w:t xml:space="preserve"> need arises. </w:t>
            </w:r>
            <w:r w:rsidRPr="00FE0783">
              <w:rPr>
                <w:rFonts w:ascii="Calibri" w:eastAsia="Calibri" w:hAnsi="Calibri" w:cs="Calibri"/>
                <w:sz w:val="22"/>
                <w:szCs w:val="22"/>
              </w:rPr>
              <w:lastRenderedPageBreak/>
              <w:t xml:space="preserve">Carry out risk assessment </w:t>
            </w:r>
            <w:r w:rsidR="00211F84">
              <w:rPr>
                <w:rFonts w:ascii="Calibri" w:eastAsia="Calibri" w:hAnsi="Calibri" w:cs="Calibri"/>
                <w:sz w:val="22"/>
                <w:szCs w:val="22"/>
              </w:rPr>
              <w:t xml:space="preserve">when </w:t>
            </w:r>
            <w:r w:rsidRPr="00FE0783">
              <w:rPr>
                <w:rFonts w:ascii="Calibri" w:eastAsia="Calibri" w:hAnsi="Calibri" w:cs="Calibri"/>
                <w:sz w:val="22"/>
                <w:szCs w:val="22"/>
              </w:rPr>
              <w:t>need arises.</w:t>
            </w:r>
          </w:p>
          <w:p w14:paraId="35A78D1E" w14:textId="2F1D762E"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Specialist support from outside agencies Doors to and </w:t>
            </w:r>
            <w:r w:rsidR="007A78FB" w:rsidRPr="00FE0783">
              <w:rPr>
                <w:rFonts w:ascii="Calibri" w:eastAsia="Calibri" w:hAnsi="Calibri" w:cs="Calibri"/>
                <w:sz w:val="22"/>
                <w:szCs w:val="22"/>
              </w:rPr>
              <w:t>from classrooms</w:t>
            </w:r>
            <w:r>
              <w:rPr>
                <w:rFonts w:ascii="Calibri" w:eastAsia="Calibri" w:hAnsi="Calibri" w:cs="Calibri"/>
                <w:sz w:val="22"/>
                <w:szCs w:val="22"/>
              </w:rPr>
              <w:t xml:space="preserve"> </w:t>
            </w:r>
            <w:r w:rsidRPr="00FE0783">
              <w:rPr>
                <w:rFonts w:ascii="Calibri" w:eastAsia="Calibri" w:hAnsi="Calibri" w:cs="Calibri"/>
                <w:sz w:val="22"/>
                <w:szCs w:val="22"/>
              </w:rPr>
              <w:t>wide enough for wheelchair access</w:t>
            </w:r>
          </w:p>
          <w:p w14:paraId="77DD84B2"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PEEP completed for pupils in wheelchairs</w:t>
            </w:r>
          </w:p>
        </w:tc>
        <w:tc>
          <w:tcPr>
            <w:tcW w:w="535" w:type="pct"/>
          </w:tcPr>
          <w:p w14:paraId="0838A7D7"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lastRenderedPageBreak/>
              <w:t>Head teacher</w:t>
            </w:r>
          </w:p>
          <w:p w14:paraId="008B8A4C" w14:textId="538C009E"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SENCO </w:t>
            </w:r>
          </w:p>
          <w:p w14:paraId="04453904" w14:textId="215228AC" w:rsidR="00A04F4D" w:rsidRDefault="00A04F4D" w:rsidP="00323B25">
            <w:pPr>
              <w:rPr>
                <w:rFonts w:ascii="Calibri" w:eastAsia="Calibri" w:hAnsi="Calibri" w:cs="Calibri"/>
                <w:sz w:val="22"/>
                <w:szCs w:val="22"/>
              </w:rPr>
            </w:pPr>
            <w:r>
              <w:rPr>
                <w:rFonts w:ascii="Calibri" w:eastAsia="Calibri" w:hAnsi="Calibri" w:cs="Calibri"/>
                <w:sz w:val="22"/>
                <w:szCs w:val="22"/>
              </w:rPr>
              <w:t>SBM</w:t>
            </w:r>
          </w:p>
          <w:p w14:paraId="67EF0B2D" w14:textId="588C9C21" w:rsidR="00413451" w:rsidRDefault="00413451" w:rsidP="00323B25">
            <w:pPr>
              <w:rPr>
                <w:rFonts w:ascii="Calibri" w:eastAsia="Calibri" w:hAnsi="Calibri" w:cs="Calibri"/>
                <w:sz w:val="22"/>
                <w:szCs w:val="22"/>
              </w:rPr>
            </w:pPr>
          </w:p>
          <w:p w14:paraId="6EA8F2CB" w14:textId="77777777" w:rsidR="00A04F4D" w:rsidRPr="00FE0783" w:rsidRDefault="00A04F4D" w:rsidP="00413451">
            <w:pPr>
              <w:rPr>
                <w:rFonts w:ascii="Calibri" w:eastAsia="Calibri" w:hAnsi="Calibri" w:cs="Calibri"/>
                <w:sz w:val="22"/>
                <w:szCs w:val="22"/>
              </w:rPr>
            </w:pPr>
          </w:p>
        </w:tc>
        <w:tc>
          <w:tcPr>
            <w:tcW w:w="454" w:type="pct"/>
          </w:tcPr>
          <w:p w14:paraId="62773EC0"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lastRenderedPageBreak/>
              <w:t>ongoing</w:t>
            </w:r>
          </w:p>
        </w:tc>
        <w:tc>
          <w:tcPr>
            <w:tcW w:w="462" w:type="pct"/>
          </w:tcPr>
          <w:p w14:paraId="13AF4703"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 xml:space="preserve">All children and staff can access all </w:t>
            </w:r>
            <w:r>
              <w:rPr>
                <w:rFonts w:ascii="Calibri" w:eastAsia="Calibri" w:hAnsi="Calibri" w:cs="Calibri"/>
                <w:sz w:val="22"/>
                <w:szCs w:val="22"/>
              </w:rPr>
              <w:lastRenderedPageBreak/>
              <w:t>areas which they need to access for teaching and learning</w:t>
            </w:r>
          </w:p>
        </w:tc>
      </w:tr>
      <w:tr w:rsidR="00A04F4D" w:rsidRPr="00FE0783" w14:paraId="3E451B82" w14:textId="77777777" w:rsidTr="00323B25">
        <w:tc>
          <w:tcPr>
            <w:tcW w:w="658" w:type="pct"/>
          </w:tcPr>
          <w:p w14:paraId="366F06AB" w14:textId="77777777" w:rsidR="00A04F4D" w:rsidRDefault="00A04F4D" w:rsidP="00323B25">
            <w:pPr>
              <w:rPr>
                <w:rFonts w:ascii="Calibri" w:eastAsia="Calibri" w:hAnsi="Calibri" w:cs="Calibri"/>
                <w:sz w:val="22"/>
                <w:szCs w:val="22"/>
              </w:rPr>
            </w:pPr>
            <w:r>
              <w:rPr>
                <w:rFonts w:ascii="Calibri" w:eastAsia="Calibri" w:hAnsi="Calibri" w:cs="Calibri"/>
                <w:sz w:val="22"/>
                <w:szCs w:val="22"/>
              </w:rPr>
              <w:t xml:space="preserve">Ensure good acoustics in all classrooms for those with hearing impairment </w:t>
            </w:r>
          </w:p>
        </w:tc>
        <w:tc>
          <w:tcPr>
            <w:tcW w:w="1353" w:type="pct"/>
          </w:tcPr>
          <w:p w14:paraId="5C5FA9FB" w14:textId="58592B9E" w:rsidR="00A04F4D" w:rsidRPr="00793C46" w:rsidRDefault="00A04F4D" w:rsidP="00323B25">
            <w:pPr>
              <w:rPr>
                <w:rFonts w:ascii="Calibri" w:hAnsi="Calibri" w:cs="Calibri"/>
                <w:sz w:val="22"/>
                <w:szCs w:val="22"/>
              </w:rPr>
            </w:pPr>
            <w:r w:rsidRPr="00793C46">
              <w:rPr>
                <w:rFonts w:ascii="Calibri" w:hAnsi="Calibri" w:cs="Calibri"/>
                <w:sz w:val="22"/>
                <w:szCs w:val="22"/>
              </w:rPr>
              <w:t>Assessment of the acoustic performance of teaching areas within Rode Methodist First School to support child</w:t>
            </w:r>
            <w:r w:rsidR="007A78FB">
              <w:rPr>
                <w:rFonts w:ascii="Calibri" w:hAnsi="Calibri" w:cs="Calibri"/>
                <w:sz w:val="22"/>
                <w:szCs w:val="22"/>
              </w:rPr>
              <w:t xml:space="preserve">ren </w:t>
            </w:r>
            <w:r w:rsidRPr="00793C46">
              <w:rPr>
                <w:rFonts w:ascii="Calibri" w:hAnsi="Calibri" w:cs="Calibri"/>
                <w:sz w:val="22"/>
                <w:szCs w:val="22"/>
              </w:rPr>
              <w:t xml:space="preserve">with hearing impairment. Acoustic panels installed in classroom to reduce ambient noise. </w:t>
            </w:r>
          </w:p>
        </w:tc>
        <w:tc>
          <w:tcPr>
            <w:tcW w:w="799" w:type="pct"/>
          </w:tcPr>
          <w:p w14:paraId="5D08F68C"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 xml:space="preserve">Ambient noise reduced in classrooms </w:t>
            </w:r>
          </w:p>
        </w:tc>
        <w:tc>
          <w:tcPr>
            <w:tcW w:w="739" w:type="pct"/>
          </w:tcPr>
          <w:p w14:paraId="3BE73612" w14:textId="28291A3E" w:rsidR="00A04F4D" w:rsidRDefault="00A04F4D" w:rsidP="00323B25">
            <w:pPr>
              <w:rPr>
                <w:rFonts w:ascii="Calibri" w:eastAsia="Calibri" w:hAnsi="Calibri" w:cs="Calibri"/>
                <w:sz w:val="22"/>
                <w:szCs w:val="22"/>
              </w:rPr>
            </w:pPr>
            <w:r>
              <w:rPr>
                <w:rFonts w:ascii="Calibri" w:eastAsia="Calibri" w:hAnsi="Calibri" w:cs="Calibri"/>
                <w:sz w:val="22"/>
                <w:szCs w:val="22"/>
              </w:rPr>
              <w:t xml:space="preserve">When need arises consider panels in Hall &amp; BFG </w:t>
            </w:r>
            <w:r w:rsidR="007A78FB">
              <w:rPr>
                <w:rFonts w:ascii="Calibri" w:eastAsia="Calibri" w:hAnsi="Calibri" w:cs="Calibri"/>
                <w:sz w:val="22"/>
                <w:szCs w:val="22"/>
              </w:rPr>
              <w:t>Classroom (</w:t>
            </w:r>
            <w:r>
              <w:rPr>
                <w:rFonts w:ascii="Calibri" w:eastAsia="Calibri" w:hAnsi="Calibri" w:cs="Calibri"/>
                <w:sz w:val="22"/>
                <w:szCs w:val="22"/>
              </w:rPr>
              <w:t xml:space="preserve">see Acoustic Report) </w:t>
            </w:r>
          </w:p>
          <w:p w14:paraId="301228E1"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 xml:space="preserve">Assessment made at NSP should need arise. </w:t>
            </w:r>
          </w:p>
        </w:tc>
        <w:tc>
          <w:tcPr>
            <w:tcW w:w="535" w:type="pct"/>
          </w:tcPr>
          <w:p w14:paraId="4A2B8FEC" w14:textId="08721634" w:rsidR="00A04F4D" w:rsidRDefault="00A04F4D" w:rsidP="00323B25">
            <w:pPr>
              <w:rPr>
                <w:rFonts w:ascii="Calibri" w:eastAsia="Calibri" w:hAnsi="Calibri" w:cs="Calibri"/>
                <w:sz w:val="22"/>
                <w:szCs w:val="22"/>
              </w:rPr>
            </w:pPr>
            <w:r>
              <w:rPr>
                <w:rFonts w:ascii="Calibri" w:eastAsia="Calibri" w:hAnsi="Calibri" w:cs="Calibri"/>
                <w:sz w:val="22"/>
                <w:szCs w:val="22"/>
              </w:rPr>
              <w:t>Headteacher</w:t>
            </w:r>
          </w:p>
          <w:p w14:paraId="1BCA8596" w14:textId="437383EA" w:rsidR="00413451" w:rsidRDefault="00413451" w:rsidP="00323B25">
            <w:pPr>
              <w:rPr>
                <w:rFonts w:ascii="Calibri" w:eastAsia="Calibri" w:hAnsi="Calibri" w:cs="Calibri"/>
                <w:sz w:val="22"/>
                <w:szCs w:val="22"/>
              </w:rPr>
            </w:pPr>
          </w:p>
          <w:p w14:paraId="116FA261" w14:textId="77777777" w:rsidR="00413451" w:rsidRDefault="00413451" w:rsidP="00413451">
            <w:pPr>
              <w:rPr>
                <w:rFonts w:ascii="Calibri" w:eastAsia="Calibri" w:hAnsi="Calibri" w:cs="Calibri"/>
                <w:sz w:val="22"/>
                <w:szCs w:val="22"/>
              </w:rPr>
            </w:pPr>
            <w:r w:rsidRPr="00FE0783">
              <w:rPr>
                <w:rFonts w:ascii="Calibri" w:eastAsia="Calibri" w:hAnsi="Calibri" w:cs="Calibri"/>
                <w:sz w:val="22"/>
                <w:szCs w:val="22"/>
              </w:rPr>
              <w:t xml:space="preserve">SENCO </w:t>
            </w:r>
          </w:p>
          <w:p w14:paraId="02B523D5" w14:textId="77777777" w:rsidR="00413451" w:rsidRDefault="00413451" w:rsidP="00413451">
            <w:pPr>
              <w:rPr>
                <w:rFonts w:ascii="Calibri" w:eastAsia="Calibri" w:hAnsi="Calibri" w:cs="Calibri"/>
                <w:sz w:val="22"/>
                <w:szCs w:val="22"/>
              </w:rPr>
            </w:pPr>
            <w:r>
              <w:rPr>
                <w:rFonts w:ascii="Calibri" w:eastAsia="Calibri" w:hAnsi="Calibri" w:cs="Calibri"/>
                <w:sz w:val="22"/>
                <w:szCs w:val="22"/>
              </w:rPr>
              <w:t>SBM</w:t>
            </w:r>
          </w:p>
          <w:p w14:paraId="4198793B" w14:textId="77777777" w:rsidR="00413451" w:rsidRDefault="00413451" w:rsidP="00323B25">
            <w:pPr>
              <w:rPr>
                <w:rFonts w:ascii="Calibri" w:eastAsia="Calibri" w:hAnsi="Calibri" w:cs="Calibri"/>
                <w:sz w:val="22"/>
                <w:szCs w:val="22"/>
              </w:rPr>
            </w:pPr>
          </w:p>
          <w:p w14:paraId="38D3A3DE" w14:textId="77777777" w:rsidR="00413451" w:rsidRDefault="00413451" w:rsidP="00323B25">
            <w:pPr>
              <w:rPr>
                <w:rFonts w:ascii="Calibri" w:eastAsia="Calibri" w:hAnsi="Calibri" w:cs="Calibri"/>
                <w:sz w:val="22"/>
                <w:szCs w:val="22"/>
              </w:rPr>
            </w:pPr>
          </w:p>
          <w:p w14:paraId="2A4260BA" w14:textId="77777777" w:rsidR="00413451" w:rsidRDefault="00413451" w:rsidP="00413451">
            <w:pPr>
              <w:rPr>
                <w:rFonts w:ascii="Calibri" w:eastAsia="Calibri" w:hAnsi="Calibri" w:cs="Calibri"/>
                <w:sz w:val="22"/>
                <w:szCs w:val="22"/>
              </w:rPr>
            </w:pPr>
            <w:r>
              <w:rPr>
                <w:rFonts w:ascii="Calibri" w:eastAsia="Calibri" w:hAnsi="Calibri" w:cs="Calibri"/>
                <w:sz w:val="22"/>
                <w:szCs w:val="22"/>
              </w:rPr>
              <w:t>Finance &amp; Buildings Committee</w:t>
            </w:r>
          </w:p>
          <w:p w14:paraId="43B71F7F" w14:textId="043D257B" w:rsidR="00413451" w:rsidRPr="00FE0783" w:rsidRDefault="00413451" w:rsidP="00323B25">
            <w:pPr>
              <w:rPr>
                <w:rFonts w:ascii="Calibri" w:eastAsia="Calibri" w:hAnsi="Calibri" w:cs="Calibri"/>
                <w:sz w:val="22"/>
                <w:szCs w:val="22"/>
              </w:rPr>
            </w:pPr>
          </w:p>
        </w:tc>
        <w:tc>
          <w:tcPr>
            <w:tcW w:w="454" w:type="pct"/>
          </w:tcPr>
          <w:p w14:paraId="63402A38"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ongoing</w:t>
            </w:r>
          </w:p>
        </w:tc>
        <w:tc>
          <w:tcPr>
            <w:tcW w:w="462" w:type="pct"/>
          </w:tcPr>
          <w:p w14:paraId="2FA09371"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All children and staff can hear each other successfully in classrooms</w:t>
            </w:r>
          </w:p>
        </w:tc>
      </w:tr>
      <w:tr w:rsidR="00A04F4D" w:rsidRPr="00FE0783" w14:paraId="3F2A3277" w14:textId="77777777" w:rsidTr="00323B25">
        <w:tc>
          <w:tcPr>
            <w:tcW w:w="658" w:type="pct"/>
          </w:tcPr>
          <w:p w14:paraId="7C3D32AC"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Provide pathways to travel around the site.</w:t>
            </w:r>
            <w:r w:rsidRPr="00FE0783">
              <w:rPr>
                <w:rFonts w:ascii="Calibri" w:hAnsi="Calibri" w:cs="Calibri"/>
              </w:rPr>
              <w:t xml:space="preserve"> </w:t>
            </w:r>
            <w:r w:rsidRPr="00FE0783">
              <w:rPr>
                <w:rFonts w:ascii="Calibri" w:eastAsia="Calibri" w:hAnsi="Calibri" w:cs="Calibri"/>
                <w:sz w:val="22"/>
                <w:szCs w:val="22"/>
              </w:rPr>
              <w:t>No areas in school only accessible by steps (</w:t>
            </w:r>
            <w:proofErr w:type="gramStart"/>
            <w:r w:rsidRPr="00FE0783">
              <w:rPr>
                <w:rFonts w:ascii="Calibri" w:eastAsia="Calibri" w:hAnsi="Calibri" w:cs="Calibri"/>
                <w:sz w:val="22"/>
                <w:szCs w:val="22"/>
              </w:rPr>
              <w:t>with the exception of</w:t>
            </w:r>
            <w:proofErr w:type="gramEnd"/>
            <w:r w:rsidRPr="00FE0783">
              <w:rPr>
                <w:rFonts w:ascii="Calibri" w:eastAsia="Calibri" w:hAnsi="Calibri" w:cs="Calibri"/>
                <w:sz w:val="22"/>
                <w:szCs w:val="22"/>
              </w:rPr>
              <w:t xml:space="preserve"> the Upstairs Classroom at NSP) – all areas ramped</w:t>
            </w:r>
          </w:p>
        </w:tc>
        <w:tc>
          <w:tcPr>
            <w:tcW w:w="1353" w:type="pct"/>
          </w:tcPr>
          <w:p w14:paraId="52CDF8A1" w14:textId="6E913B8D" w:rsidR="00A04F4D" w:rsidRDefault="007A78FB" w:rsidP="00323B25">
            <w:pPr>
              <w:rPr>
                <w:rFonts w:ascii="Calibri" w:eastAsia="Calibri" w:hAnsi="Calibri" w:cs="Calibri"/>
                <w:sz w:val="22"/>
                <w:szCs w:val="22"/>
              </w:rPr>
            </w:pPr>
            <w:r>
              <w:rPr>
                <w:rFonts w:ascii="Calibri" w:eastAsia="Calibri" w:hAnsi="Calibri" w:cs="Calibri"/>
                <w:sz w:val="22"/>
                <w:szCs w:val="22"/>
              </w:rPr>
              <w:t xml:space="preserve">Year 2 building </w:t>
            </w:r>
            <w:r w:rsidR="00A04F4D">
              <w:rPr>
                <w:rFonts w:ascii="Calibri" w:eastAsia="Calibri" w:hAnsi="Calibri" w:cs="Calibri"/>
                <w:sz w:val="22"/>
                <w:szCs w:val="22"/>
              </w:rPr>
              <w:t xml:space="preserve">fully accessible- ramped access </w:t>
            </w:r>
          </w:p>
          <w:p w14:paraId="42C813FA" w14:textId="77777777" w:rsidR="00A04F4D" w:rsidRDefault="00A04F4D" w:rsidP="00323B25">
            <w:pPr>
              <w:rPr>
                <w:rFonts w:ascii="Calibri" w:eastAsia="Calibri" w:hAnsi="Calibri" w:cs="Calibri"/>
                <w:sz w:val="22"/>
                <w:szCs w:val="22"/>
              </w:rPr>
            </w:pPr>
            <w:r>
              <w:rPr>
                <w:rFonts w:ascii="Calibri" w:eastAsia="Calibri" w:hAnsi="Calibri" w:cs="Calibri"/>
                <w:sz w:val="22"/>
                <w:szCs w:val="22"/>
              </w:rPr>
              <w:t>All areas at Rode fully accessible</w:t>
            </w:r>
          </w:p>
          <w:p w14:paraId="14CBB9AD" w14:textId="7DE5560D" w:rsidR="007A78FB" w:rsidRDefault="003B6633" w:rsidP="00323B25">
            <w:pPr>
              <w:rPr>
                <w:rFonts w:ascii="Calibri" w:eastAsia="Calibri" w:hAnsi="Calibri" w:cs="Calibri"/>
                <w:sz w:val="22"/>
                <w:szCs w:val="22"/>
              </w:rPr>
            </w:pPr>
            <w:r>
              <w:rPr>
                <w:rFonts w:ascii="Calibri" w:eastAsia="Calibri" w:hAnsi="Calibri" w:cs="Calibri"/>
                <w:sz w:val="22"/>
                <w:szCs w:val="22"/>
              </w:rPr>
              <w:t>P</w:t>
            </w:r>
            <w:r w:rsidR="007A78FB">
              <w:rPr>
                <w:rFonts w:ascii="Calibri" w:eastAsia="Calibri" w:hAnsi="Calibri" w:cs="Calibri"/>
                <w:sz w:val="22"/>
                <w:szCs w:val="22"/>
              </w:rPr>
              <w:t>athway installed on NSP filed with flat access to field and surface of Rode playground path improved.</w:t>
            </w:r>
          </w:p>
          <w:p w14:paraId="10B32F58" w14:textId="77777777" w:rsidR="00A04F4D" w:rsidRPr="00FE0783" w:rsidRDefault="00A04F4D" w:rsidP="00323B25">
            <w:pPr>
              <w:rPr>
                <w:rFonts w:ascii="Calibri" w:eastAsia="Calibri" w:hAnsi="Calibri" w:cs="Calibri"/>
                <w:sz w:val="22"/>
                <w:szCs w:val="22"/>
              </w:rPr>
            </w:pPr>
          </w:p>
        </w:tc>
        <w:tc>
          <w:tcPr>
            <w:tcW w:w="799" w:type="pct"/>
          </w:tcPr>
          <w:p w14:paraId="452C0E6C"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All children and adults in wheelchairs can access all parts of the school</w:t>
            </w:r>
          </w:p>
        </w:tc>
        <w:tc>
          <w:tcPr>
            <w:tcW w:w="739" w:type="pct"/>
          </w:tcPr>
          <w:p w14:paraId="46321BB4" w14:textId="77777777" w:rsidR="00A04F4D" w:rsidRDefault="00A04F4D" w:rsidP="00323B25">
            <w:pPr>
              <w:rPr>
                <w:rFonts w:ascii="Calibri" w:eastAsia="Calibri" w:hAnsi="Calibri" w:cs="Calibri"/>
                <w:sz w:val="22"/>
                <w:szCs w:val="22"/>
              </w:rPr>
            </w:pPr>
            <w:r>
              <w:rPr>
                <w:rFonts w:ascii="Calibri" w:eastAsia="Calibri" w:hAnsi="Calibri" w:cs="Calibri"/>
                <w:sz w:val="22"/>
                <w:szCs w:val="22"/>
              </w:rPr>
              <w:t xml:space="preserve">When need arises consider solutions to access problems from </w:t>
            </w:r>
          </w:p>
          <w:p w14:paraId="0B5D9366" w14:textId="77777777" w:rsidR="00A04F4D" w:rsidRDefault="00A04F4D" w:rsidP="00323B25">
            <w:pPr>
              <w:numPr>
                <w:ilvl w:val="0"/>
                <w:numId w:val="33"/>
              </w:numPr>
              <w:rPr>
                <w:rFonts w:ascii="Calibri" w:eastAsia="Calibri" w:hAnsi="Calibri" w:cs="Calibri"/>
                <w:sz w:val="22"/>
                <w:szCs w:val="22"/>
              </w:rPr>
            </w:pPr>
            <w:r>
              <w:rPr>
                <w:rFonts w:ascii="Calibri" w:eastAsia="Calibri" w:hAnsi="Calibri" w:cs="Calibri"/>
                <w:sz w:val="22"/>
                <w:szCs w:val="22"/>
              </w:rPr>
              <w:t>Elmer Classroom to toilets</w:t>
            </w:r>
          </w:p>
          <w:p w14:paraId="1FEC5CB7" w14:textId="77777777" w:rsidR="00A04F4D" w:rsidRDefault="00A04F4D" w:rsidP="00323B25">
            <w:pPr>
              <w:numPr>
                <w:ilvl w:val="0"/>
                <w:numId w:val="33"/>
              </w:numPr>
              <w:rPr>
                <w:rFonts w:ascii="Calibri" w:eastAsia="Calibri" w:hAnsi="Calibri" w:cs="Calibri"/>
                <w:sz w:val="22"/>
                <w:szCs w:val="22"/>
              </w:rPr>
            </w:pPr>
            <w:r>
              <w:rPr>
                <w:rFonts w:ascii="Calibri" w:eastAsia="Calibri" w:hAnsi="Calibri" w:cs="Calibri"/>
                <w:sz w:val="22"/>
                <w:szCs w:val="22"/>
              </w:rPr>
              <w:t>From Hall to Upstairs classroom</w:t>
            </w:r>
          </w:p>
          <w:p w14:paraId="49AD95D9" w14:textId="37B7CD77" w:rsidR="00A04F4D" w:rsidRDefault="00A04F4D" w:rsidP="00323B25">
            <w:pPr>
              <w:rPr>
                <w:rFonts w:ascii="Calibri" w:eastAsia="Calibri" w:hAnsi="Calibri" w:cs="Calibri"/>
                <w:sz w:val="22"/>
                <w:szCs w:val="22"/>
              </w:rPr>
            </w:pPr>
            <w:r>
              <w:rPr>
                <w:rFonts w:ascii="Calibri" w:eastAsia="Calibri" w:hAnsi="Calibri" w:cs="Calibri"/>
                <w:sz w:val="22"/>
                <w:szCs w:val="22"/>
              </w:rPr>
              <w:t>Reviewed annually</w:t>
            </w:r>
            <w:r w:rsidR="00413451">
              <w:rPr>
                <w:rFonts w:ascii="Calibri" w:eastAsia="Calibri" w:hAnsi="Calibri" w:cs="Calibri"/>
                <w:sz w:val="22"/>
                <w:szCs w:val="22"/>
              </w:rPr>
              <w:t xml:space="preserve"> (Appendix 1) </w:t>
            </w:r>
          </w:p>
          <w:p w14:paraId="235A769B"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lastRenderedPageBreak/>
              <w:t>Specialist support from outside agencies</w:t>
            </w:r>
          </w:p>
        </w:tc>
        <w:tc>
          <w:tcPr>
            <w:tcW w:w="535" w:type="pct"/>
          </w:tcPr>
          <w:p w14:paraId="6084EACE" w14:textId="77777777"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lastRenderedPageBreak/>
              <w:t>Head teacher</w:t>
            </w:r>
          </w:p>
          <w:p w14:paraId="6630BA26" w14:textId="77777777" w:rsidR="00A04F4D" w:rsidRDefault="00A04F4D" w:rsidP="00323B25">
            <w:pPr>
              <w:rPr>
                <w:rFonts w:ascii="Calibri" w:eastAsia="Calibri" w:hAnsi="Calibri" w:cs="Calibri"/>
                <w:sz w:val="22"/>
                <w:szCs w:val="22"/>
              </w:rPr>
            </w:pPr>
          </w:p>
          <w:p w14:paraId="7662316C" w14:textId="77777777" w:rsidR="00A04F4D" w:rsidRDefault="00A04F4D" w:rsidP="00323B25">
            <w:pPr>
              <w:rPr>
                <w:rFonts w:ascii="Calibri" w:eastAsia="Calibri" w:hAnsi="Calibri" w:cs="Calibri"/>
                <w:sz w:val="22"/>
                <w:szCs w:val="22"/>
              </w:rPr>
            </w:pPr>
            <w:r>
              <w:rPr>
                <w:rFonts w:ascii="Calibri" w:eastAsia="Calibri" w:hAnsi="Calibri" w:cs="Calibri"/>
                <w:sz w:val="22"/>
                <w:szCs w:val="22"/>
              </w:rPr>
              <w:t>SENCo</w:t>
            </w:r>
          </w:p>
          <w:p w14:paraId="300EF279" w14:textId="77777777" w:rsidR="00A04F4D" w:rsidRDefault="00A04F4D" w:rsidP="00323B25">
            <w:pPr>
              <w:rPr>
                <w:rFonts w:ascii="Calibri" w:eastAsia="Calibri" w:hAnsi="Calibri" w:cs="Calibri"/>
                <w:sz w:val="22"/>
                <w:szCs w:val="22"/>
              </w:rPr>
            </w:pPr>
          </w:p>
          <w:p w14:paraId="4E0F8957" w14:textId="77777777" w:rsidR="00A04F4D" w:rsidRDefault="00A04F4D" w:rsidP="00323B25">
            <w:pPr>
              <w:rPr>
                <w:rFonts w:ascii="Calibri" w:eastAsia="Calibri" w:hAnsi="Calibri" w:cs="Calibri"/>
                <w:sz w:val="22"/>
                <w:szCs w:val="22"/>
              </w:rPr>
            </w:pPr>
            <w:r>
              <w:rPr>
                <w:rFonts w:ascii="Calibri" w:eastAsia="Calibri" w:hAnsi="Calibri" w:cs="Calibri"/>
                <w:sz w:val="22"/>
                <w:szCs w:val="22"/>
              </w:rPr>
              <w:t>SBM</w:t>
            </w:r>
          </w:p>
          <w:p w14:paraId="44DF6B77" w14:textId="77777777" w:rsidR="00413451" w:rsidRDefault="00413451" w:rsidP="00323B25">
            <w:pPr>
              <w:rPr>
                <w:rFonts w:ascii="Calibri" w:eastAsia="Calibri" w:hAnsi="Calibri" w:cs="Calibri"/>
                <w:sz w:val="22"/>
                <w:szCs w:val="22"/>
              </w:rPr>
            </w:pPr>
          </w:p>
          <w:p w14:paraId="4A2A8D52" w14:textId="77777777" w:rsidR="00413451" w:rsidRDefault="00413451" w:rsidP="00413451">
            <w:pPr>
              <w:rPr>
                <w:rFonts w:ascii="Calibri" w:eastAsia="Calibri" w:hAnsi="Calibri" w:cs="Calibri"/>
                <w:sz w:val="22"/>
                <w:szCs w:val="22"/>
              </w:rPr>
            </w:pPr>
            <w:r>
              <w:rPr>
                <w:rFonts w:ascii="Calibri" w:eastAsia="Calibri" w:hAnsi="Calibri" w:cs="Calibri"/>
                <w:sz w:val="22"/>
                <w:szCs w:val="22"/>
              </w:rPr>
              <w:t>Finance &amp; Buildings Committee</w:t>
            </w:r>
          </w:p>
          <w:p w14:paraId="4878D7B6" w14:textId="4514AA8B" w:rsidR="00413451" w:rsidRPr="00FE0783" w:rsidRDefault="00413451" w:rsidP="00323B25">
            <w:pPr>
              <w:rPr>
                <w:rFonts w:ascii="Calibri" w:eastAsia="Calibri" w:hAnsi="Calibri" w:cs="Calibri"/>
                <w:sz w:val="22"/>
                <w:szCs w:val="22"/>
              </w:rPr>
            </w:pPr>
          </w:p>
        </w:tc>
        <w:tc>
          <w:tcPr>
            <w:tcW w:w="454" w:type="pct"/>
          </w:tcPr>
          <w:p w14:paraId="5EF82D18"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ongoing</w:t>
            </w:r>
          </w:p>
        </w:tc>
        <w:tc>
          <w:tcPr>
            <w:tcW w:w="462" w:type="pct"/>
          </w:tcPr>
          <w:p w14:paraId="71E6D299"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All areas are fully accessible to all pupils and staff</w:t>
            </w:r>
          </w:p>
        </w:tc>
      </w:tr>
      <w:tr w:rsidR="00A04F4D" w:rsidRPr="00FE0783" w14:paraId="6741F243" w14:textId="77777777" w:rsidTr="00323B25">
        <w:tc>
          <w:tcPr>
            <w:tcW w:w="658" w:type="pct"/>
          </w:tcPr>
          <w:p w14:paraId="50DED4DF" w14:textId="4AA6204B"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Ensure </w:t>
            </w:r>
            <w:r w:rsidR="007A78FB" w:rsidRPr="00FE0783">
              <w:rPr>
                <w:rFonts w:ascii="Calibri" w:eastAsia="Calibri" w:hAnsi="Calibri" w:cs="Calibri"/>
                <w:sz w:val="22"/>
                <w:szCs w:val="22"/>
              </w:rPr>
              <w:t>Personal Emergency</w:t>
            </w:r>
            <w:r w:rsidRPr="00FE0783">
              <w:rPr>
                <w:rFonts w:ascii="Calibri" w:eastAsia="Calibri" w:hAnsi="Calibri" w:cs="Calibri"/>
                <w:sz w:val="22"/>
                <w:szCs w:val="22"/>
              </w:rPr>
              <w:t xml:space="preserve"> Evacuation Plans cover pupils and adults with a disability </w:t>
            </w:r>
          </w:p>
        </w:tc>
        <w:tc>
          <w:tcPr>
            <w:tcW w:w="1353" w:type="pct"/>
          </w:tcPr>
          <w:p w14:paraId="0F996075" w14:textId="44F8CD9D" w:rsidR="00A04F4D" w:rsidRDefault="00A04F4D" w:rsidP="00323B25">
            <w:pPr>
              <w:rPr>
                <w:rFonts w:ascii="Calibri" w:eastAsia="Calibri" w:hAnsi="Calibri" w:cs="Calibri"/>
                <w:sz w:val="22"/>
                <w:szCs w:val="22"/>
              </w:rPr>
            </w:pPr>
            <w:r>
              <w:rPr>
                <w:rFonts w:ascii="Calibri" w:eastAsia="Calibri" w:hAnsi="Calibri" w:cs="Calibri"/>
                <w:sz w:val="22"/>
                <w:szCs w:val="22"/>
              </w:rPr>
              <w:t>PEEP completed for any children who require</w:t>
            </w:r>
            <w:r w:rsidR="007A78FB">
              <w:rPr>
                <w:rFonts w:ascii="Calibri" w:eastAsia="Calibri" w:hAnsi="Calibri" w:cs="Calibri"/>
                <w:sz w:val="22"/>
                <w:szCs w:val="22"/>
              </w:rPr>
              <w:t xml:space="preserve"> one.</w:t>
            </w:r>
          </w:p>
          <w:p w14:paraId="0A161C22"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Specialist support from outside agencies</w:t>
            </w:r>
          </w:p>
          <w:p w14:paraId="0D41FD9A" w14:textId="673ADDBB"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Identif</w:t>
            </w:r>
            <w:r>
              <w:rPr>
                <w:rFonts w:ascii="Calibri" w:eastAsia="Calibri" w:hAnsi="Calibri" w:cs="Calibri"/>
                <w:sz w:val="22"/>
                <w:szCs w:val="22"/>
              </w:rPr>
              <w:t>ied</w:t>
            </w:r>
            <w:r w:rsidRPr="00FE0783">
              <w:rPr>
                <w:rFonts w:ascii="Calibri" w:eastAsia="Calibri" w:hAnsi="Calibri" w:cs="Calibri"/>
                <w:sz w:val="22"/>
                <w:szCs w:val="22"/>
              </w:rPr>
              <w:t xml:space="preserve"> alternative route for evacuation from classrooms e.g. if door widths are too narrow, if fire alarm won’t be heard.</w:t>
            </w:r>
            <w:r w:rsidRPr="00FE0783">
              <w:rPr>
                <w:rFonts w:ascii="Calibri" w:hAnsi="Calibri" w:cs="Calibri"/>
              </w:rPr>
              <w:t xml:space="preserve"> </w:t>
            </w:r>
            <w:r w:rsidRPr="00FE0783">
              <w:rPr>
                <w:rFonts w:ascii="Calibri" w:eastAsia="Calibri" w:hAnsi="Calibri" w:cs="Calibri"/>
                <w:sz w:val="22"/>
                <w:szCs w:val="22"/>
              </w:rPr>
              <w:t>Fire drills to prepare for actual event at different times</w:t>
            </w:r>
            <w:r>
              <w:rPr>
                <w:rFonts w:ascii="Calibri" w:eastAsia="Calibri" w:hAnsi="Calibri" w:cs="Calibri"/>
                <w:sz w:val="22"/>
                <w:szCs w:val="22"/>
              </w:rPr>
              <w:t xml:space="preserve"> </w:t>
            </w:r>
            <w:r w:rsidRPr="00FE0783">
              <w:rPr>
                <w:rFonts w:ascii="Calibri" w:eastAsia="Calibri" w:hAnsi="Calibri" w:cs="Calibri"/>
                <w:sz w:val="22"/>
                <w:szCs w:val="22"/>
              </w:rPr>
              <w:t xml:space="preserve">of the day with all staff </w:t>
            </w:r>
            <w:r w:rsidR="007A78FB" w:rsidRPr="00FE0783">
              <w:rPr>
                <w:rFonts w:ascii="Calibri" w:eastAsia="Calibri" w:hAnsi="Calibri" w:cs="Calibri"/>
                <w:sz w:val="22"/>
                <w:szCs w:val="22"/>
              </w:rPr>
              <w:t>members.</w:t>
            </w:r>
          </w:p>
          <w:p w14:paraId="37AAA7BB" w14:textId="77777777" w:rsidR="00A04F4D" w:rsidRPr="00FE0783" w:rsidRDefault="00A04F4D" w:rsidP="00323B25">
            <w:pPr>
              <w:rPr>
                <w:rFonts w:ascii="Calibri" w:eastAsia="Calibri" w:hAnsi="Calibri" w:cs="Calibri"/>
                <w:sz w:val="22"/>
                <w:szCs w:val="22"/>
              </w:rPr>
            </w:pPr>
          </w:p>
        </w:tc>
        <w:tc>
          <w:tcPr>
            <w:tcW w:w="799" w:type="pct"/>
          </w:tcPr>
          <w:p w14:paraId="28F17FE9"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Staff are aware of all Personal Emergency Evacuation Plans and routes from their classrooms for vulnerable pupils</w:t>
            </w:r>
          </w:p>
        </w:tc>
        <w:tc>
          <w:tcPr>
            <w:tcW w:w="739" w:type="pct"/>
          </w:tcPr>
          <w:p w14:paraId="53C4D25A"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Reviewed annually </w:t>
            </w:r>
          </w:p>
        </w:tc>
        <w:tc>
          <w:tcPr>
            <w:tcW w:w="535" w:type="pct"/>
          </w:tcPr>
          <w:p w14:paraId="40C6B630"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Head teacher </w:t>
            </w:r>
          </w:p>
          <w:p w14:paraId="22483411"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All Staff</w:t>
            </w:r>
          </w:p>
          <w:p w14:paraId="470247D7"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SEN coordinator</w:t>
            </w:r>
          </w:p>
        </w:tc>
        <w:tc>
          <w:tcPr>
            <w:tcW w:w="454" w:type="pct"/>
          </w:tcPr>
          <w:p w14:paraId="3D8AF0E0"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ongoing</w:t>
            </w:r>
          </w:p>
        </w:tc>
        <w:tc>
          <w:tcPr>
            <w:tcW w:w="462" w:type="pct"/>
          </w:tcPr>
          <w:p w14:paraId="16479F30"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Record of Fire drill practices</w:t>
            </w:r>
          </w:p>
          <w:p w14:paraId="54B2B7CC"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Fire Evacuation Plan monitored annually </w:t>
            </w:r>
            <w:proofErr w:type="gramStart"/>
            <w:r w:rsidRPr="00FE0783">
              <w:rPr>
                <w:rFonts w:ascii="Calibri" w:eastAsia="Calibri" w:hAnsi="Calibri" w:cs="Calibri"/>
                <w:sz w:val="22"/>
                <w:szCs w:val="22"/>
              </w:rPr>
              <w:t>or  as</w:t>
            </w:r>
            <w:proofErr w:type="gramEnd"/>
            <w:r w:rsidRPr="00FE0783">
              <w:rPr>
                <w:rFonts w:ascii="Calibri" w:eastAsia="Calibri" w:hAnsi="Calibri" w:cs="Calibri"/>
                <w:sz w:val="22"/>
                <w:szCs w:val="22"/>
              </w:rPr>
              <w:t xml:space="preserve"> needs change</w:t>
            </w:r>
          </w:p>
        </w:tc>
      </w:tr>
      <w:tr w:rsidR="00A04F4D" w:rsidRPr="00FE0783" w14:paraId="0730E4F8" w14:textId="77777777" w:rsidTr="00323B25">
        <w:tc>
          <w:tcPr>
            <w:tcW w:w="658" w:type="pct"/>
          </w:tcPr>
          <w:p w14:paraId="67F7D66B" w14:textId="77777777" w:rsidR="00A04F4D" w:rsidRPr="00FE0783" w:rsidRDefault="00A04F4D" w:rsidP="00323B25">
            <w:pPr>
              <w:rPr>
                <w:rFonts w:ascii="Calibri" w:eastAsia="Calibri" w:hAnsi="Calibri" w:cs="Calibri"/>
                <w:b/>
                <w:sz w:val="22"/>
                <w:szCs w:val="22"/>
              </w:rPr>
            </w:pPr>
          </w:p>
        </w:tc>
        <w:tc>
          <w:tcPr>
            <w:tcW w:w="4342" w:type="pct"/>
            <w:gridSpan w:val="6"/>
          </w:tcPr>
          <w:p w14:paraId="29E9BE29" w14:textId="77777777" w:rsidR="00A04F4D" w:rsidRPr="00FE0783" w:rsidRDefault="00A04F4D" w:rsidP="00323B25">
            <w:pPr>
              <w:rPr>
                <w:rFonts w:ascii="Calibri" w:eastAsia="Calibri" w:hAnsi="Calibri" w:cs="Calibri"/>
                <w:b/>
                <w:sz w:val="22"/>
                <w:szCs w:val="22"/>
              </w:rPr>
            </w:pPr>
            <w:r w:rsidRPr="00FE0783">
              <w:rPr>
                <w:rFonts w:ascii="Calibri" w:eastAsia="Calibri" w:hAnsi="Calibri" w:cs="Calibri"/>
                <w:b/>
                <w:sz w:val="22"/>
                <w:szCs w:val="22"/>
              </w:rPr>
              <w:t>4 Improving the quality of information for and about disabled pupils and adults</w:t>
            </w:r>
          </w:p>
        </w:tc>
      </w:tr>
      <w:tr w:rsidR="00A04F4D" w:rsidRPr="00FE0783" w14:paraId="4F032BCD" w14:textId="77777777" w:rsidTr="00323B25">
        <w:tc>
          <w:tcPr>
            <w:tcW w:w="658" w:type="pct"/>
          </w:tcPr>
          <w:p w14:paraId="79CCA8CD"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Provide information in a range of formats, including website access</w:t>
            </w:r>
          </w:p>
        </w:tc>
        <w:tc>
          <w:tcPr>
            <w:tcW w:w="1353" w:type="pct"/>
          </w:tcPr>
          <w:p w14:paraId="3B74AED8" w14:textId="17F4DDD9"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t>Specialist support from LA when needed</w:t>
            </w:r>
            <w:r w:rsidR="007A78FB">
              <w:rPr>
                <w:rFonts w:ascii="Calibri" w:eastAsia="Calibri" w:hAnsi="Calibri" w:cs="Calibri"/>
                <w:sz w:val="22"/>
                <w:szCs w:val="22"/>
              </w:rPr>
              <w:t>.</w:t>
            </w:r>
          </w:p>
          <w:p w14:paraId="2CA1E9F5" w14:textId="0CC22590" w:rsidR="007A78FB" w:rsidRPr="00FE0783" w:rsidRDefault="007A78FB" w:rsidP="00323B25">
            <w:pPr>
              <w:rPr>
                <w:rFonts w:ascii="Calibri" w:eastAsia="Calibri" w:hAnsi="Calibri" w:cs="Calibri"/>
                <w:sz w:val="22"/>
                <w:szCs w:val="22"/>
              </w:rPr>
            </w:pPr>
            <w:r>
              <w:rPr>
                <w:rFonts w:ascii="Calibri" w:eastAsia="Calibri" w:hAnsi="Calibri" w:cs="Calibri"/>
                <w:sz w:val="22"/>
                <w:szCs w:val="22"/>
              </w:rPr>
              <w:t>Translate button added to school website enable Ukrainian families access to information.</w:t>
            </w:r>
          </w:p>
          <w:p w14:paraId="06645D61" w14:textId="77777777" w:rsidR="00A04F4D" w:rsidRPr="00FE0783" w:rsidRDefault="00A04F4D" w:rsidP="00323B25">
            <w:pPr>
              <w:rPr>
                <w:rFonts w:ascii="Calibri" w:eastAsia="Calibri" w:hAnsi="Calibri" w:cs="Calibri"/>
                <w:sz w:val="22"/>
                <w:szCs w:val="22"/>
              </w:rPr>
            </w:pPr>
          </w:p>
        </w:tc>
        <w:tc>
          <w:tcPr>
            <w:tcW w:w="799" w:type="pct"/>
          </w:tcPr>
          <w:p w14:paraId="535EFB99"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Information to be shared can be found on website and in a range of formats</w:t>
            </w:r>
          </w:p>
        </w:tc>
        <w:tc>
          <w:tcPr>
            <w:tcW w:w="739" w:type="pct"/>
          </w:tcPr>
          <w:p w14:paraId="7DE7009C" w14:textId="77777777"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t>Specialist resources and support from outside agencies ongoing</w:t>
            </w:r>
          </w:p>
          <w:p w14:paraId="220F4D52"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 xml:space="preserve">Investigate adaptations needed for website </w:t>
            </w:r>
          </w:p>
        </w:tc>
        <w:tc>
          <w:tcPr>
            <w:tcW w:w="535" w:type="pct"/>
          </w:tcPr>
          <w:p w14:paraId="401604F3"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Head teacher</w:t>
            </w:r>
          </w:p>
          <w:p w14:paraId="27C8C707" w14:textId="77777777"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 </w:t>
            </w:r>
          </w:p>
          <w:p w14:paraId="5C882ED5" w14:textId="77777777" w:rsidR="00A04F4D" w:rsidRDefault="00A04F4D" w:rsidP="00323B25">
            <w:pPr>
              <w:rPr>
                <w:rFonts w:ascii="Calibri" w:eastAsia="Calibri" w:hAnsi="Calibri" w:cs="Calibri"/>
                <w:sz w:val="22"/>
                <w:szCs w:val="22"/>
              </w:rPr>
            </w:pPr>
          </w:p>
          <w:p w14:paraId="6F7992AB" w14:textId="77777777" w:rsidR="00A04F4D" w:rsidRDefault="00A04F4D" w:rsidP="00323B25">
            <w:pPr>
              <w:rPr>
                <w:rFonts w:ascii="Calibri" w:eastAsia="Calibri" w:hAnsi="Calibri" w:cs="Calibri"/>
                <w:sz w:val="22"/>
                <w:szCs w:val="22"/>
              </w:rPr>
            </w:pPr>
          </w:p>
          <w:p w14:paraId="25FC9C8A"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SBM</w:t>
            </w:r>
          </w:p>
        </w:tc>
        <w:tc>
          <w:tcPr>
            <w:tcW w:w="454" w:type="pct"/>
          </w:tcPr>
          <w:p w14:paraId="670E1BB1"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 xml:space="preserve">ongoing </w:t>
            </w:r>
          </w:p>
        </w:tc>
        <w:tc>
          <w:tcPr>
            <w:tcW w:w="462" w:type="pct"/>
          </w:tcPr>
          <w:p w14:paraId="23495308"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Feedback indicates delivery of school information to parents/ carers /school community improved</w:t>
            </w:r>
          </w:p>
        </w:tc>
      </w:tr>
      <w:tr w:rsidR="00A04F4D" w:rsidRPr="00FE0783" w14:paraId="67744517" w14:textId="77777777" w:rsidTr="00323B25">
        <w:tc>
          <w:tcPr>
            <w:tcW w:w="658" w:type="pct"/>
          </w:tcPr>
          <w:p w14:paraId="47B445C4"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Ensure that parents/ carers who have a disability can receive information and reports by an alternative method</w:t>
            </w:r>
          </w:p>
        </w:tc>
        <w:tc>
          <w:tcPr>
            <w:tcW w:w="1353" w:type="pct"/>
          </w:tcPr>
          <w:p w14:paraId="69E5586D" w14:textId="48C0B8DE"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Specialist support from LA when </w:t>
            </w:r>
            <w:r w:rsidR="007A78FB" w:rsidRPr="00FE0783">
              <w:rPr>
                <w:rFonts w:ascii="Calibri" w:eastAsia="Calibri" w:hAnsi="Calibri" w:cs="Calibri"/>
                <w:sz w:val="22"/>
                <w:szCs w:val="22"/>
              </w:rPr>
              <w:t>needed.</w:t>
            </w:r>
          </w:p>
          <w:p w14:paraId="1E7E40D7" w14:textId="5B49C083"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Update </w:t>
            </w:r>
            <w:proofErr w:type="spellStart"/>
            <w:r w:rsidR="003B6633">
              <w:rPr>
                <w:rFonts w:ascii="Calibri" w:eastAsia="Calibri" w:hAnsi="Calibri" w:cs="Calibri"/>
                <w:sz w:val="22"/>
                <w:szCs w:val="22"/>
              </w:rPr>
              <w:t>Bromcom</w:t>
            </w:r>
            <w:proofErr w:type="spellEnd"/>
          </w:p>
          <w:p w14:paraId="6C8A3984" w14:textId="683787F3"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Seek the views of parents/ carers on preferred method of </w:t>
            </w:r>
            <w:r w:rsidR="007A78FB" w:rsidRPr="00FE0783">
              <w:rPr>
                <w:rFonts w:ascii="Calibri" w:eastAsia="Calibri" w:hAnsi="Calibri" w:cs="Calibri"/>
                <w:sz w:val="22"/>
                <w:szCs w:val="22"/>
              </w:rPr>
              <w:t>communication.</w:t>
            </w:r>
          </w:p>
          <w:p w14:paraId="0DCD6CC0" w14:textId="4408DA94"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Ensure all information is made available in a suitable format in a reasonable time </w:t>
            </w:r>
            <w:r w:rsidR="00C479C4" w:rsidRPr="00FE0783">
              <w:rPr>
                <w:rFonts w:ascii="Calibri" w:eastAsia="Calibri" w:hAnsi="Calibri" w:cs="Calibri"/>
                <w:sz w:val="22"/>
                <w:szCs w:val="22"/>
              </w:rPr>
              <w:t>e.g.</w:t>
            </w:r>
            <w:r w:rsidRPr="00FE0783">
              <w:rPr>
                <w:rFonts w:ascii="Calibri" w:eastAsia="Calibri" w:hAnsi="Calibri" w:cs="Calibri"/>
                <w:sz w:val="22"/>
                <w:szCs w:val="22"/>
              </w:rPr>
              <w:t xml:space="preserve"> translated into appropriate language, available in large print</w:t>
            </w:r>
          </w:p>
        </w:tc>
        <w:tc>
          <w:tcPr>
            <w:tcW w:w="799" w:type="pct"/>
          </w:tcPr>
          <w:p w14:paraId="1CD1B587" w14:textId="43EEE249"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All parents / carers have appropriate access to the information the school </w:t>
            </w:r>
            <w:r w:rsidR="007A78FB" w:rsidRPr="00FE0783">
              <w:rPr>
                <w:rFonts w:ascii="Calibri" w:eastAsia="Calibri" w:hAnsi="Calibri" w:cs="Calibri"/>
                <w:sz w:val="22"/>
                <w:szCs w:val="22"/>
              </w:rPr>
              <w:t>shares.</w:t>
            </w:r>
          </w:p>
          <w:p w14:paraId="342DC33A"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Specific arrangements made to meet identified needs</w:t>
            </w:r>
          </w:p>
        </w:tc>
        <w:tc>
          <w:tcPr>
            <w:tcW w:w="739" w:type="pct"/>
          </w:tcPr>
          <w:p w14:paraId="5AA750F9" w14:textId="77777777" w:rsidR="00A04F4D" w:rsidRPr="00FE0783" w:rsidRDefault="00A04F4D" w:rsidP="00323B25">
            <w:pPr>
              <w:rPr>
                <w:rFonts w:ascii="Calibri" w:eastAsia="Calibri" w:hAnsi="Calibri" w:cs="Calibri"/>
                <w:sz w:val="22"/>
                <w:szCs w:val="22"/>
              </w:rPr>
            </w:pPr>
          </w:p>
        </w:tc>
        <w:tc>
          <w:tcPr>
            <w:tcW w:w="535" w:type="pct"/>
          </w:tcPr>
          <w:p w14:paraId="5FDA568B"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Head teacher</w:t>
            </w:r>
          </w:p>
          <w:p w14:paraId="5636F686"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 Admin Team</w:t>
            </w:r>
          </w:p>
        </w:tc>
        <w:tc>
          <w:tcPr>
            <w:tcW w:w="454" w:type="pct"/>
          </w:tcPr>
          <w:p w14:paraId="159C5F54" w14:textId="77777777" w:rsidR="00A04F4D" w:rsidRPr="00FE0783" w:rsidRDefault="00A04F4D" w:rsidP="00323B25">
            <w:pPr>
              <w:rPr>
                <w:rFonts w:ascii="Calibri" w:eastAsia="Calibri" w:hAnsi="Calibri" w:cs="Calibri"/>
                <w:sz w:val="22"/>
                <w:szCs w:val="22"/>
              </w:rPr>
            </w:pPr>
            <w:r>
              <w:rPr>
                <w:rFonts w:ascii="Calibri" w:eastAsia="Calibri" w:hAnsi="Calibri" w:cs="Calibri"/>
                <w:sz w:val="22"/>
                <w:szCs w:val="22"/>
              </w:rPr>
              <w:t>ongoing</w:t>
            </w:r>
          </w:p>
        </w:tc>
        <w:tc>
          <w:tcPr>
            <w:tcW w:w="462" w:type="pct"/>
          </w:tcPr>
          <w:p w14:paraId="2B01DB87"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Copies of information kept on file</w:t>
            </w:r>
          </w:p>
          <w:p w14:paraId="014FA4DC"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 </w:t>
            </w:r>
          </w:p>
        </w:tc>
      </w:tr>
      <w:tr w:rsidR="00A04F4D" w:rsidRPr="00FE0783" w14:paraId="05F57798" w14:textId="77777777" w:rsidTr="00323B25">
        <w:trPr>
          <w:trHeight w:val="101"/>
        </w:trPr>
        <w:tc>
          <w:tcPr>
            <w:tcW w:w="658" w:type="pct"/>
          </w:tcPr>
          <w:p w14:paraId="728B73E5"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Create an accurate database of pupils, </w:t>
            </w:r>
            <w:r w:rsidRPr="00FE0783">
              <w:rPr>
                <w:rFonts w:ascii="Calibri" w:eastAsia="Calibri" w:hAnsi="Calibri" w:cs="Calibri"/>
                <w:sz w:val="22"/>
                <w:szCs w:val="22"/>
              </w:rPr>
              <w:lastRenderedPageBreak/>
              <w:t>staff and parents / carers with identified disabilities</w:t>
            </w:r>
          </w:p>
        </w:tc>
        <w:tc>
          <w:tcPr>
            <w:tcW w:w="1353" w:type="pct"/>
          </w:tcPr>
          <w:p w14:paraId="6AEA1D1D"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lastRenderedPageBreak/>
              <w:t>Specialist support from LA when needed</w:t>
            </w:r>
          </w:p>
          <w:p w14:paraId="326BC45E" w14:textId="56A5F59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lastRenderedPageBreak/>
              <w:t xml:space="preserve">Update </w:t>
            </w:r>
            <w:proofErr w:type="spellStart"/>
            <w:r w:rsidR="003B6633">
              <w:rPr>
                <w:rFonts w:ascii="Calibri" w:eastAsia="Calibri" w:hAnsi="Calibri" w:cs="Calibri"/>
                <w:sz w:val="22"/>
                <w:szCs w:val="22"/>
              </w:rPr>
              <w:t>Bromcom</w:t>
            </w:r>
            <w:proofErr w:type="spellEnd"/>
            <w:r w:rsidR="007A78FB">
              <w:rPr>
                <w:rFonts w:ascii="Calibri" w:eastAsia="Calibri" w:hAnsi="Calibri" w:cs="Calibri"/>
                <w:sz w:val="22"/>
                <w:szCs w:val="22"/>
              </w:rPr>
              <w:t>. Notes kept from Reception home visits and transferred to database.</w:t>
            </w:r>
          </w:p>
          <w:p w14:paraId="6B59141A" w14:textId="77777777" w:rsidR="00A04F4D" w:rsidRPr="00FE0783" w:rsidRDefault="00A04F4D" w:rsidP="00323B25">
            <w:pPr>
              <w:rPr>
                <w:rFonts w:ascii="Calibri" w:eastAsia="Calibri" w:hAnsi="Calibri" w:cs="Calibri"/>
                <w:sz w:val="22"/>
                <w:szCs w:val="22"/>
              </w:rPr>
            </w:pPr>
          </w:p>
        </w:tc>
        <w:tc>
          <w:tcPr>
            <w:tcW w:w="799" w:type="pct"/>
          </w:tcPr>
          <w:p w14:paraId="53650E00"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lastRenderedPageBreak/>
              <w:t>Up to date database of needs within school</w:t>
            </w:r>
          </w:p>
        </w:tc>
        <w:tc>
          <w:tcPr>
            <w:tcW w:w="739" w:type="pct"/>
          </w:tcPr>
          <w:p w14:paraId="66D6E6D8" w14:textId="2CF2637A" w:rsidR="00A04F4D" w:rsidRPr="00FE0783" w:rsidRDefault="003B6633" w:rsidP="00323B25">
            <w:pPr>
              <w:rPr>
                <w:rFonts w:ascii="Calibri" w:eastAsia="Calibri" w:hAnsi="Calibri" w:cs="Calibri"/>
                <w:sz w:val="22"/>
                <w:szCs w:val="22"/>
              </w:rPr>
            </w:pPr>
            <w:proofErr w:type="spellStart"/>
            <w:r>
              <w:rPr>
                <w:rFonts w:ascii="Calibri" w:eastAsia="Calibri" w:hAnsi="Calibri" w:cs="Calibri"/>
                <w:sz w:val="22"/>
                <w:szCs w:val="22"/>
              </w:rPr>
              <w:t>Bromcom</w:t>
            </w:r>
            <w:proofErr w:type="spellEnd"/>
            <w:r w:rsidR="00A04F4D" w:rsidRPr="00FE0783">
              <w:rPr>
                <w:rFonts w:ascii="Calibri" w:eastAsia="Calibri" w:hAnsi="Calibri" w:cs="Calibri"/>
                <w:sz w:val="22"/>
                <w:szCs w:val="22"/>
              </w:rPr>
              <w:t xml:space="preserve"> training</w:t>
            </w:r>
            <w:r w:rsidR="00A04F4D" w:rsidRPr="00FE0783">
              <w:rPr>
                <w:rFonts w:ascii="Calibri" w:hAnsi="Calibri" w:cs="Calibri"/>
              </w:rPr>
              <w:t xml:space="preserve"> </w:t>
            </w:r>
            <w:r w:rsidR="00A04F4D" w:rsidRPr="00FE0783">
              <w:rPr>
                <w:rFonts w:ascii="Calibri" w:eastAsia="Calibri" w:hAnsi="Calibri" w:cs="Calibri"/>
                <w:sz w:val="22"/>
                <w:szCs w:val="22"/>
              </w:rPr>
              <w:t>Staff meeting</w:t>
            </w:r>
          </w:p>
          <w:p w14:paraId="5D62EC4C" w14:textId="77777777" w:rsidR="00A04F4D" w:rsidRPr="00FE0783" w:rsidRDefault="00A04F4D" w:rsidP="00323B25">
            <w:pPr>
              <w:rPr>
                <w:rFonts w:ascii="Calibri" w:eastAsia="Calibri" w:hAnsi="Calibri" w:cs="Calibri"/>
                <w:sz w:val="22"/>
                <w:szCs w:val="22"/>
              </w:rPr>
            </w:pPr>
          </w:p>
          <w:p w14:paraId="370FF4CE" w14:textId="2F59AA70"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Update </w:t>
            </w:r>
            <w:proofErr w:type="spellStart"/>
            <w:r w:rsidR="003B6633">
              <w:rPr>
                <w:rFonts w:ascii="Calibri" w:eastAsia="Calibri" w:hAnsi="Calibri" w:cs="Calibri"/>
                <w:sz w:val="22"/>
                <w:szCs w:val="22"/>
              </w:rPr>
              <w:t>Bromcom</w:t>
            </w:r>
            <w:proofErr w:type="spellEnd"/>
          </w:p>
          <w:p w14:paraId="7A2F4A77" w14:textId="77777777" w:rsidR="00A04F4D" w:rsidRDefault="00A04F4D" w:rsidP="00323B25">
            <w:pPr>
              <w:rPr>
                <w:rFonts w:ascii="Calibri" w:eastAsia="Calibri" w:hAnsi="Calibri" w:cs="Calibri"/>
                <w:sz w:val="22"/>
                <w:szCs w:val="22"/>
              </w:rPr>
            </w:pPr>
            <w:r w:rsidRPr="00FE0783">
              <w:rPr>
                <w:rFonts w:ascii="Calibri" w:eastAsia="Calibri" w:hAnsi="Calibri" w:cs="Calibri"/>
                <w:sz w:val="22"/>
                <w:szCs w:val="22"/>
              </w:rPr>
              <w:t>Pupils’ views survey</w:t>
            </w:r>
          </w:p>
          <w:p w14:paraId="0348A9F3" w14:textId="77777777" w:rsidR="00A04F4D" w:rsidRPr="00FE0783" w:rsidRDefault="00A04F4D" w:rsidP="00323B25">
            <w:pPr>
              <w:rPr>
                <w:rFonts w:ascii="Calibri" w:eastAsia="Calibri" w:hAnsi="Calibri" w:cs="Calibri"/>
                <w:sz w:val="22"/>
                <w:szCs w:val="22"/>
              </w:rPr>
            </w:pPr>
          </w:p>
        </w:tc>
        <w:tc>
          <w:tcPr>
            <w:tcW w:w="535" w:type="pct"/>
          </w:tcPr>
          <w:p w14:paraId="15AC865A"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lastRenderedPageBreak/>
              <w:t>Headteacher</w:t>
            </w:r>
          </w:p>
          <w:p w14:paraId="16AAF195"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 xml:space="preserve"> Admin team</w:t>
            </w:r>
          </w:p>
          <w:p w14:paraId="3702A52A"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lastRenderedPageBreak/>
              <w:t xml:space="preserve"> SEN coordinator</w:t>
            </w:r>
          </w:p>
        </w:tc>
        <w:tc>
          <w:tcPr>
            <w:tcW w:w="454" w:type="pct"/>
          </w:tcPr>
          <w:p w14:paraId="7B871365"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lastRenderedPageBreak/>
              <w:t xml:space="preserve"> </w:t>
            </w:r>
            <w:r>
              <w:rPr>
                <w:rFonts w:ascii="Calibri" w:eastAsia="Calibri" w:hAnsi="Calibri" w:cs="Calibri"/>
                <w:sz w:val="22"/>
                <w:szCs w:val="22"/>
              </w:rPr>
              <w:t>ongoing</w:t>
            </w:r>
          </w:p>
        </w:tc>
        <w:tc>
          <w:tcPr>
            <w:tcW w:w="462" w:type="pct"/>
          </w:tcPr>
          <w:p w14:paraId="0800136A" w14:textId="77777777" w:rsidR="00A04F4D" w:rsidRPr="00FE0783" w:rsidRDefault="00A04F4D" w:rsidP="00323B25">
            <w:pPr>
              <w:rPr>
                <w:rFonts w:ascii="Calibri" w:eastAsia="Calibri" w:hAnsi="Calibri" w:cs="Calibri"/>
                <w:sz w:val="22"/>
                <w:szCs w:val="22"/>
              </w:rPr>
            </w:pPr>
            <w:r w:rsidRPr="00FE0783">
              <w:rPr>
                <w:rFonts w:ascii="Calibri" w:eastAsia="Calibri" w:hAnsi="Calibri" w:cs="Calibri"/>
                <w:sz w:val="22"/>
                <w:szCs w:val="22"/>
              </w:rPr>
              <w:t>Annual updates</w:t>
            </w:r>
          </w:p>
        </w:tc>
      </w:tr>
    </w:tbl>
    <w:p w14:paraId="5833EC5E" w14:textId="05739799" w:rsidR="00A04F4D" w:rsidRPr="00211F84" w:rsidRDefault="00A04F4D" w:rsidP="00A04F4D">
      <w:pPr>
        <w:pStyle w:val="Heading1"/>
        <w:rPr>
          <w:rFonts w:asciiTheme="minorHAnsi" w:hAnsiTheme="minorHAnsi" w:cstheme="minorHAnsi"/>
          <w:sz w:val="22"/>
          <w:szCs w:val="22"/>
        </w:rPr>
      </w:pPr>
      <w:bookmarkStart w:id="5" w:name="_Toc491429313"/>
      <w:r w:rsidRPr="00211F84">
        <w:rPr>
          <w:rFonts w:asciiTheme="minorHAnsi" w:hAnsiTheme="minorHAnsi" w:cstheme="minorHAnsi"/>
          <w:sz w:val="22"/>
          <w:szCs w:val="22"/>
        </w:rPr>
        <w:t>Appendix 1: Accessibility audit</w:t>
      </w:r>
      <w:bookmarkEnd w:id="5"/>
      <w:r w:rsidRPr="00211F84">
        <w:rPr>
          <w:rFonts w:asciiTheme="minorHAnsi" w:hAnsiTheme="minorHAnsi" w:cstheme="minorHAnsi"/>
          <w:sz w:val="22"/>
          <w:szCs w:val="22"/>
        </w:rPr>
        <w:t>- Please adapt to sit</w:t>
      </w:r>
      <w:r w:rsidR="00211F84" w:rsidRPr="00211F84">
        <w:rPr>
          <w:rFonts w:asciiTheme="minorHAnsi" w:hAnsiTheme="minorHAnsi" w:cstheme="minorHAnsi"/>
          <w:sz w:val="22"/>
          <w:szCs w:val="22"/>
        </w:rPr>
        <w:t xml:space="preserve">e under review &amp;/or </w:t>
      </w:r>
      <w:r w:rsidRPr="00211F84">
        <w:rPr>
          <w:rFonts w:asciiTheme="minorHAnsi" w:hAnsiTheme="minorHAnsi" w:cstheme="minorHAnsi"/>
          <w:sz w:val="22"/>
          <w:szCs w:val="22"/>
        </w:rPr>
        <w:t xml:space="preserve">need </w:t>
      </w:r>
    </w:p>
    <w:p w14:paraId="1DF17506" w14:textId="77777777" w:rsidR="00A04F4D" w:rsidRPr="00211F84" w:rsidRDefault="00A04F4D" w:rsidP="00A04F4D">
      <w:pPr>
        <w:rPr>
          <w:rFonts w:asciiTheme="minorHAnsi" w:hAnsiTheme="minorHAnsi" w:cstheme="minorHAnsi"/>
          <w:sz w:val="22"/>
          <w:szCs w:val="22"/>
        </w:rPr>
      </w:pPr>
    </w:p>
    <w:tbl>
      <w:tblPr>
        <w:tblW w:w="15440" w:type="dxa"/>
        <w:tblInd w:w="-459"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677"/>
        <w:gridCol w:w="3132"/>
        <w:gridCol w:w="5323"/>
        <w:gridCol w:w="1654"/>
        <w:gridCol w:w="1654"/>
      </w:tblGrid>
      <w:tr w:rsidR="00A04F4D" w:rsidRPr="00211F84" w14:paraId="6782FFEB" w14:textId="77777777" w:rsidTr="00A04F4D">
        <w:trPr>
          <w:trHeight w:val="27"/>
        </w:trPr>
        <w:tc>
          <w:tcPr>
            <w:tcW w:w="3677" w:type="dxa"/>
            <w:shd w:val="clear" w:color="auto" w:fill="BFBFBF"/>
          </w:tcPr>
          <w:p w14:paraId="532328D1" w14:textId="77777777" w:rsidR="00A04F4D" w:rsidRPr="00211F84" w:rsidRDefault="00A04F4D" w:rsidP="00323B25">
            <w:pPr>
              <w:jc w:val="center"/>
              <w:rPr>
                <w:rFonts w:asciiTheme="minorHAnsi" w:hAnsiTheme="minorHAnsi" w:cstheme="minorHAnsi"/>
                <w:b/>
                <w:sz w:val="22"/>
                <w:szCs w:val="22"/>
              </w:rPr>
            </w:pPr>
            <w:r w:rsidRPr="00211F84">
              <w:rPr>
                <w:rFonts w:asciiTheme="minorHAnsi" w:hAnsiTheme="minorHAnsi" w:cstheme="minorHAnsi"/>
                <w:b/>
                <w:sz w:val="22"/>
                <w:szCs w:val="22"/>
              </w:rPr>
              <w:t>Feature</w:t>
            </w:r>
          </w:p>
          <w:p w14:paraId="06E1B844" w14:textId="77777777" w:rsidR="00A04F4D" w:rsidRPr="00211F84" w:rsidRDefault="00A04F4D" w:rsidP="00323B25">
            <w:pPr>
              <w:rPr>
                <w:rFonts w:asciiTheme="minorHAnsi" w:hAnsiTheme="minorHAnsi" w:cstheme="minorHAnsi"/>
                <w:b/>
                <w:sz w:val="22"/>
                <w:szCs w:val="22"/>
              </w:rPr>
            </w:pPr>
          </w:p>
        </w:tc>
        <w:tc>
          <w:tcPr>
            <w:tcW w:w="3132" w:type="dxa"/>
            <w:shd w:val="clear" w:color="auto" w:fill="BFBFBF"/>
          </w:tcPr>
          <w:p w14:paraId="1C66B01E" w14:textId="77777777" w:rsidR="00A04F4D" w:rsidRPr="00211F84" w:rsidRDefault="00A04F4D" w:rsidP="00323B25">
            <w:pPr>
              <w:jc w:val="center"/>
              <w:rPr>
                <w:rFonts w:asciiTheme="minorHAnsi" w:hAnsiTheme="minorHAnsi" w:cstheme="minorHAnsi"/>
                <w:b/>
                <w:sz w:val="22"/>
                <w:szCs w:val="22"/>
              </w:rPr>
            </w:pPr>
            <w:r w:rsidRPr="00211F84">
              <w:rPr>
                <w:rFonts w:asciiTheme="minorHAnsi" w:hAnsiTheme="minorHAnsi" w:cstheme="minorHAnsi"/>
                <w:b/>
                <w:sz w:val="22"/>
                <w:szCs w:val="22"/>
              </w:rPr>
              <w:t>Description</w:t>
            </w:r>
          </w:p>
        </w:tc>
        <w:tc>
          <w:tcPr>
            <w:tcW w:w="5323" w:type="dxa"/>
            <w:shd w:val="clear" w:color="auto" w:fill="BFBFBF"/>
          </w:tcPr>
          <w:p w14:paraId="2A7F3735" w14:textId="77777777" w:rsidR="00A04F4D" w:rsidRPr="00211F84" w:rsidRDefault="00A04F4D" w:rsidP="00323B25">
            <w:pPr>
              <w:jc w:val="center"/>
              <w:rPr>
                <w:rFonts w:asciiTheme="minorHAnsi" w:hAnsiTheme="minorHAnsi" w:cstheme="minorHAnsi"/>
                <w:b/>
                <w:sz w:val="22"/>
                <w:szCs w:val="22"/>
              </w:rPr>
            </w:pPr>
            <w:r w:rsidRPr="00211F84">
              <w:rPr>
                <w:rFonts w:asciiTheme="minorHAnsi" w:hAnsiTheme="minorHAnsi" w:cstheme="minorHAnsi"/>
                <w:b/>
                <w:sz w:val="22"/>
                <w:szCs w:val="22"/>
              </w:rPr>
              <w:t>Actions to be taken</w:t>
            </w:r>
          </w:p>
        </w:tc>
        <w:tc>
          <w:tcPr>
            <w:tcW w:w="1654" w:type="dxa"/>
            <w:shd w:val="clear" w:color="auto" w:fill="BFBFBF"/>
          </w:tcPr>
          <w:p w14:paraId="6D75AA98" w14:textId="77777777" w:rsidR="00A04F4D" w:rsidRPr="00211F84" w:rsidRDefault="00A04F4D" w:rsidP="00323B25">
            <w:pPr>
              <w:jc w:val="center"/>
              <w:rPr>
                <w:rFonts w:asciiTheme="minorHAnsi" w:hAnsiTheme="minorHAnsi" w:cstheme="minorHAnsi"/>
                <w:b/>
                <w:sz w:val="22"/>
                <w:szCs w:val="22"/>
              </w:rPr>
            </w:pPr>
            <w:r w:rsidRPr="00211F84">
              <w:rPr>
                <w:rFonts w:asciiTheme="minorHAnsi" w:hAnsiTheme="minorHAnsi" w:cstheme="minorHAnsi"/>
                <w:b/>
                <w:sz w:val="22"/>
                <w:szCs w:val="22"/>
              </w:rPr>
              <w:t>Person responsible</w:t>
            </w:r>
          </w:p>
        </w:tc>
        <w:tc>
          <w:tcPr>
            <w:tcW w:w="1654" w:type="dxa"/>
            <w:shd w:val="clear" w:color="auto" w:fill="BFBFBF"/>
          </w:tcPr>
          <w:p w14:paraId="561E67DA" w14:textId="77777777" w:rsidR="00A04F4D" w:rsidRPr="00211F84" w:rsidRDefault="00A04F4D" w:rsidP="00323B25">
            <w:pPr>
              <w:jc w:val="center"/>
              <w:rPr>
                <w:rFonts w:asciiTheme="minorHAnsi" w:hAnsiTheme="minorHAnsi" w:cstheme="minorHAnsi"/>
                <w:b/>
                <w:sz w:val="22"/>
                <w:szCs w:val="22"/>
              </w:rPr>
            </w:pPr>
            <w:r w:rsidRPr="00211F84">
              <w:rPr>
                <w:rFonts w:asciiTheme="minorHAnsi" w:hAnsiTheme="minorHAnsi" w:cstheme="minorHAnsi"/>
                <w:b/>
                <w:sz w:val="22"/>
                <w:szCs w:val="22"/>
              </w:rPr>
              <w:t>Date to complete actions by</w:t>
            </w:r>
          </w:p>
        </w:tc>
      </w:tr>
      <w:tr w:rsidR="00A04F4D" w:rsidRPr="00211F84" w14:paraId="787FE9DE" w14:textId="77777777" w:rsidTr="00A04F4D">
        <w:trPr>
          <w:trHeight w:val="275"/>
        </w:trPr>
        <w:tc>
          <w:tcPr>
            <w:tcW w:w="3677" w:type="dxa"/>
          </w:tcPr>
          <w:p w14:paraId="27A0BF87" w14:textId="6617C692" w:rsidR="00A04F4D" w:rsidRPr="00211F84" w:rsidRDefault="00A04F4D" w:rsidP="00323B25">
            <w:pPr>
              <w:rPr>
                <w:rFonts w:asciiTheme="minorHAnsi" w:hAnsiTheme="minorHAnsi" w:cstheme="minorHAnsi"/>
                <w:sz w:val="22"/>
                <w:szCs w:val="22"/>
              </w:rPr>
            </w:pPr>
            <w:r w:rsidRPr="00211F84">
              <w:rPr>
                <w:rFonts w:asciiTheme="minorHAnsi" w:hAnsiTheme="minorHAnsi" w:cstheme="minorHAnsi"/>
                <w:sz w:val="22"/>
                <w:szCs w:val="22"/>
              </w:rPr>
              <w:t>Stairs</w:t>
            </w:r>
            <w:r w:rsidR="007664FC">
              <w:rPr>
                <w:rFonts w:asciiTheme="minorHAnsi" w:hAnsiTheme="minorHAnsi" w:cstheme="minorHAnsi"/>
                <w:sz w:val="22"/>
                <w:szCs w:val="22"/>
              </w:rPr>
              <w:t>/steps</w:t>
            </w:r>
          </w:p>
        </w:tc>
        <w:tc>
          <w:tcPr>
            <w:tcW w:w="3132" w:type="dxa"/>
          </w:tcPr>
          <w:p w14:paraId="5CE059C2" w14:textId="77777777" w:rsidR="00A04F4D" w:rsidRPr="00211F84" w:rsidRDefault="00A04F4D" w:rsidP="00323B25">
            <w:pPr>
              <w:rPr>
                <w:rFonts w:asciiTheme="minorHAnsi" w:hAnsiTheme="minorHAnsi" w:cstheme="minorHAnsi"/>
                <w:sz w:val="22"/>
                <w:szCs w:val="22"/>
              </w:rPr>
            </w:pPr>
          </w:p>
        </w:tc>
        <w:tc>
          <w:tcPr>
            <w:tcW w:w="5323" w:type="dxa"/>
          </w:tcPr>
          <w:p w14:paraId="25E05EC4" w14:textId="77777777" w:rsidR="00A04F4D" w:rsidRPr="00211F84" w:rsidRDefault="00A04F4D" w:rsidP="00323B25">
            <w:pPr>
              <w:rPr>
                <w:rFonts w:asciiTheme="minorHAnsi" w:hAnsiTheme="minorHAnsi" w:cstheme="minorHAnsi"/>
                <w:sz w:val="22"/>
                <w:szCs w:val="22"/>
              </w:rPr>
            </w:pPr>
          </w:p>
        </w:tc>
        <w:tc>
          <w:tcPr>
            <w:tcW w:w="1654" w:type="dxa"/>
          </w:tcPr>
          <w:p w14:paraId="2BA03F46" w14:textId="77777777" w:rsidR="00A04F4D" w:rsidRPr="00211F84" w:rsidRDefault="00A04F4D" w:rsidP="00323B25">
            <w:pPr>
              <w:rPr>
                <w:rFonts w:asciiTheme="minorHAnsi" w:hAnsiTheme="minorHAnsi" w:cstheme="minorHAnsi"/>
                <w:sz w:val="22"/>
                <w:szCs w:val="22"/>
              </w:rPr>
            </w:pPr>
          </w:p>
        </w:tc>
        <w:tc>
          <w:tcPr>
            <w:tcW w:w="1654" w:type="dxa"/>
          </w:tcPr>
          <w:p w14:paraId="3DA83181" w14:textId="77777777" w:rsidR="00A04F4D" w:rsidRPr="00211F84" w:rsidRDefault="00A04F4D" w:rsidP="00323B25">
            <w:pPr>
              <w:rPr>
                <w:rFonts w:asciiTheme="minorHAnsi" w:hAnsiTheme="minorHAnsi" w:cstheme="minorHAnsi"/>
                <w:sz w:val="22"/>
                <w:szCs w:val="22"/>
              </w:rPr>
            </w:pPr>
          </w:p>
        </w:tc>
      </w:tr>
      <w:tr w:rsidR="00A04F4D" w:rsidRPr="00211F84" w14:paraId="340E4F0F" w14:textId="77777777" w:rsidTr="00A04F4D">
        <w:trPr>
          <w:trHeight w:val="275"/>
        </w:trPr>
        <w:tc>
          <w:tcPr>
            <w:tcW w:w="3677" w:type="dxa"/>
          </w:tcPr>
          <w:p w14:paraId="5E3BD8D7" w14:textId="77777777" w:rsidR="00A04F4D" w:rsidRPr="00211F84" w:rsidRDefault="00A04F4D" w:rsidP="00323B25">
            <w:pPr>
              <w:rPr>
                <w:rFonts w:asciiTheme="minorHAnsi" w:hAnsiTheme="minorHAnsi" w:cstheme="minorHAnsi"/>
                <w:sz w:val="22"/>
                <w:szCs w:val="22"/>
              </w:rPr>
            </w:pPr>
            <w:r w:rsidRPr="00211F84">
              <w:rPr>
                <w:rFonts w:asciiTheme="minorHAnsi" w:hAnsiTheme="minorHAnsi" w:cstheme="minorHAnsi"/>
                <w:sz w:val="22"/>
                <w:szCs w:val="22"/>
              </w:rPr>
              <w:t>Corridor access</w:t>
            </w:r>
          </w:p>
        </w:tc>
        <w:tc>
          <w:tcPr>
            <w:tcW w:w="3132" w:type="dxa"/>
          </w:tcPr>
          <w:p w14:paraId="38FA9F3A" w14:textId="77777777" w:rsidR="00A04F4D" w:rsidRPr="00211F84" w:rsidRDefault="00A04F4D" w:rsidP="00323B25">
            <w:pPr>
              <w:rPr>
                <w:rFonts w:asciiTheme="minorHAnsi" w:hAnsiTheme="minorHAnsi" w:cstheme="minorHAnsi"/>
                <w:sz w:val="22"/>
                <w:szCs w:val="22"/>
              </w:rPr>
            </w:pPr>
          </w:p>
        </w:tc>
        <w:tc>
          <w:tcPr>
            <w:tcW w:w="5323" w:type="dxa"/>
          </w:tcPr>
          <w:p w14:paraId="01BB35DD" w14:textId="77777777" w:rsidR="00A04F4D" w:rsidRPr="00211F84" w:rsidRDefault="00A04F4D" w:rsidP="00323B25">
            <w:pPr>
              <w:rPr>
                <w:rFonts w:asciiTheme="minorHAnsi" w:hAnsiTheme="minorHAnsi" w:cstheme="minorHAnsi"/>
                <w:sz w:val="22"/>
                <w:szCs w:val="22"/>
              </w:rPr>
            </w:pPr>
          </w:p>
        </w:tc>
        <w:tc>
          <w:tcPr>
            <w:tcW w:w="1654" w:type="dxa"/>
          </w:tcPr>
          <w:p w14:paraId="060DFED5" w14:textId="77777777" w:rsidR="00A04F4D" w:rsidRPr="00211F84" w:rsidRDefault="00A04F4D" w:rsidP="00323B25">
            <w:pPr>
              <w:rPr>
                <w:rFonts w:asciiTheme="minorHAnsi" w:hAnsiTheme="minorHAnsi" w:cstheme="minorHAnsi"/>
                <w:sz w:val="22"/>
                <w:szCs w:val="22"/>
              </w:rPr>
            </w:pPr>
          </w:p>
        </w:tc>
        <w:tc>
          <w:tcPr>
            <w:tcW w:w="1654" w:type="dxa"/>
          </w:tcPr>
          <w:p w14:paraId="61F5F6EA" w14:textId="77777777" w:rsidR="00A04F4D" w:rsidRPr="00211F84" w:rsidRDefault="00A04F4D" w:rsidP="00323B25">
            <w:pPr>
              <w:rPr>
                <w:rFonts w:asciiTheme="minorHAnsi" w:hAnsiTheme="minorHAnsi" w:cstheme="minorHAnsi"/>
                <w:sz w:val="22"/>
                <w:szCs w:val="22"/>
              </w:rPr>
            </w:pPr>
          </w:p>
        </w:tc>
      </w:tr>
      <w:tr w:rsidR="00A04F4D" w:rsidRPr="00211F84" w14:paraId="3E56D126" w14:textId="77777777" w:rsidTr="00A04F4D">
        <w:trPr>
          <w:trHeight w:val="275"/>
        </w:trPr>
        <w:tc>
          <w:tcPr>
            <w:tcW w:w="3677" w:type="dxa"/>
          </w:tcPr>
          <w:p w14:paraId="23FBB7C3" w14:textId="0849332A" w:rsidR="00A04F4D" w:rsidRPr="00211F84" w:rsidRDefault="00A04F4D" w:rsidP="00323B25">
            <w:pPr>
              <w:rPr>
                <w:rFonts w:asciiTheme="minorHAnsi" w:hAnsiTheme="minorHAnsi" w:cstheme="minorHAnsi"/>
                <w:sz w:val="22"/>
                <w:szCs w:val="22"/>
              </w:rPr>
            </w:pPr>
            <w:r w:rsidRPr="00211F84">
              <w:rPr>
                <w:rFonts w:asciiTheme="minorHAnsi" w:hAnsiTheme="minorHAnsi" w:cstheme="minorHAnsi"/>
                <w:sz w:val="22"/>
                <w:szCs w:val="22"/>
              </w:rPr>
              <w:t>Classrooms</w:t>
            </w:r>
          </w:p>
        </w:tc>
        <w:tc>
          <w:tcPr>
            <w:tcW w:w="3132" w:type="dxa"/>
          </w:tcPr>
          <w:p w14:paraId="0AC567FE" w14:textId="77777777" w:rsidR="00A04F4D" w:rsidRPr="00211F84" w:rsidRDefault="00A04F4D" w:rsidP="00323B25">
            <w:pPr>
              <w:rPr>
                <w:rFonts w:asciiTheme="minorHAnsi" w:hAnsiTheme="minorHAnsi" w:cstheme="minorHAnsi"/>
                <w:sz w:val="22"/>
                <w:szCs w:val="22"/>
              </w:rPr>
            </w:pPr>
          </w:p>
        </w:tc>
        <w:tc>
          <w:tcPr>
            <w:tcW w:w="5323" w:type="dxa"/>
          </w:tcPr>
          <w:p w14:paraId="52333EEF" w14:textId="77777777" w:rsidR="00A04F4D" w:rsidRPr="00211F84" w:rsidRDefault="00A04F4D" w:rsidP="00323B25">
            <w:pPr>
              <w:rPr>
                <w:rFonts w:asciiTheme="minorHAnsi" w:hAnsiTheme="minorHAnsi" w:cstheme="minorHAnsi"/>
                <w:sz w:val="22"/>
                <w:szCs w:val="22"/>
              </w:rPr>
            </w:pPr>
          </w:p>
        </w:tc>
        <w:tc>
          <w:tcPr>
            <w:tcW w:w="1654" w:type="dxa"/>
          </w:tcPr>
          <w:p w14:paraId="1302317E" w14:textId="77777777" w:rsidR="00A04F4D" w:rsidRPr="00211F84" w:rsidRDefault="00A04F4D" w:rsidP="00323B25">
            <w:pPr>
              <w:rPr>
                <w:rFonts w:asciiTheme="minorHAnsi" w:hAnsiTheme="minorHAnsi" w:cstheme="minorHAnsi"/>
                <w:sz w:val="22"/>
                <w:szCs w:val="22"/>
              </w:rPr>
            </w:pPr>
          </w:p>
        </w:tc>
        <w:tc>
          <w:tcPr>
            <w:tcW w:w="1654" w:type="dxa"/>
          </w:tcPr>
          <w:p w14:paraId="56315A02" w14:textId="77777777" w:rsidR="00A04F4D" w:rsidRPr="00211F84" w:rsidRDefault="00A04F4D" w:rsidP="00323B25">
            <w:pPr>
              <w:rPr>
                <w:rFonts w:asciiTheme="minorHAnsi" w:hAnsiTheme="minorHAnsi" w:cstheme="minorHAnsi"/>
                <w:sz w:val="22"/>
                <w:szCs w:val="22"/>
              </w:rPr>
            </w:pPr>
          </w:p>
        </w:tc>
      </w:tr>
      <w:tr w:rsidR="00A04F4D" w:rsidRPr="00211F84" w14:paraId="4892AF1D" w14:textId="77777777" w:rsidTr="00A04F4D">
        <w:trPr>
          <w:trHeight w:val="275"/>
        </w:trPr>
        <w:tc>
          <w:tcPr>
            <w:tcW w:w="3677" w:type="dxa"/>
          </w:tcPr>
          <w:p w14:paraId="23A27127" w14:textId="77777777" w:rsidR="00A04F4D" w:rsidRPr="00211F84" w:rsidRDefault="00A04F4D" w:rsidP="00323B25">
            <w:pPr>
              <w:rPr>
                <w:rFonts w:asciiTheme="minorHAnsi" w:hAnsiTheme="minorHAnsi" w:cstheme="minorHAnsi"/>
                <w:sz w:val="22"/>
                <w:szCs w:val="22"/>
              </w:rPr>
            </w:pPr>
            <w:r w:rsidRPr="00211F84">
              <w:rPr>
                <w:rFonts w:asciiTheme="minorHAnsi" w:hAnsiTheme="minorHAnsi" w:cstheme="minorHAnsi"/>
                <w:sz w:val="22"/>
                <w:szCs w:val="22"/>
              </w:rPr>
              <w:t>Parking bays</w:t>
            </w:r>
          </w:p>
        </w:tc>
        <w:tc>
          <w:tcPr>
            <w:tcW w:w="3132" w:type="dxa"/>
          </w:tcPr>
          <w:p w14:paraId="29DBB08C" w14:textId="77777777" w:rsidR="00A04F4D" w:rsidRPr="00211F84" w:rsidRDefault="00A04F4D" w:rsidP="00323B25">
            <w:pPr>
              <w:rPr>
                <w:rFonts w:asciiTheme="minorHAnsi" w:hAnsiTheme="minorHAnsi" w:cstheme="minorHAnsi"/>
                <w:sz w:val="22"/>
                <w:szCs w:val="22"/>
              </w:rPr>
            </w:pPr>
          </w:p>
        </w:tc>
        <w:tc>
          <w:tcPr>
            <w:tcW w:w="5323" w:type="dxa"/>
          </w:tcPr>
          <w:p w14:paraId="6C10BA5B" w14:textId="77777777" w:rsidR="00A04F4D" w:rsidRPr="00211F84" w:rsidRDefault="00A04F4D" w:rsidP="00323B25">
            <w:pPr>
              <w:rPr>
                <w:rFonts w:asciiTheme="minorHAnsi" w:hAnsiTheme="minorHAnsi" w:cstheme="minorHAnsi"/>
                <w:sz w:val="22"/>
                <w:szCs w:val="22"/>
              </w:rPr>
            </w:pPr>
          </w:p>
        </w:tc>
        <w:tc>
          <w:tcPr>
            <w:tcW w:w="1654" w:type="dxa"/>
          </w:tcPr>
          <w:p w14:paraId="58CA2A8C" w14:textId="77777777" w:rsidR="00A04F4D" w:rsidRPr="00211F84" w:rsidRDefault="00A04F4D" w:rsidP="00323B25">
            <w:pPr>
              <w:rPr>
                <w:rFonts w:asciiTheme="minorHAnsi" w:hAnsiTheme="minorHAnsi" w:cstheme="minorHAnsi"/>
                <w:sz w:val="22"/>
                <w:szCs w:val="22"/>
              </w:rPr>
            </w:pPr>
          </w:p>
        </w:tc>
        <w:tc>
          <w:tcPr>
            <w:tcW w:w="1654" w:type="dxa"/>
          </w:tcPr>
          <w:p w14:paraId="5ECF0F81" w14:textId="77777777" w:rsidR="00A04F4D" w:rsidRPr="00211F84" w:rsidRDefault="00A04F4D" w:rsidP="00323B25">
            <w:pPr>
              <w:rPr>
                <w:rFonts w:asciiTheme="minorHAnsi" w:hAnsiTheme="minorHAnsi" w:cstheme="minorHAnsi"/>
                <w:sz w:val="22"/>
                <w:szCs w:val="22"/>
              </w:rPr>
            </w:pPr>
          </w:p>
        </w:tc>
      </w:tr>
      <w:tr w:rsidR="00A04F4D" w:rsidRPr="00211F84" w14:paraId="678D6E8B" w14:textId="77777777" w:rsidTr="00A04F4D">
        <w:trPr>
          <w:trHeight w:val="275"/>
        </w:trPr>
        <w:tc>
          <w:tcPr>
            <w:tcW w:w="3677" w:type="dxa"/>
          </w:tcPr>
          <w:p w14:paraId="3E54D0EA" w14:textId="77777777" w:rsidR="00A04F4D" w:rsidRPr="00211F84" w:rsidRDefault="00A04F4D" w:rsidP="00323B25">
            <w:pPr>
              <w:rPr>
                <w:rFonts w:asciiTheme="minorHAnsi" w:hAnsiTheme="minorHAnsi" w:cstheme="minorHAnsi"/>
                <w:sz w:val="22"/>
                <w:szCs w:val="22"/>
              </w:rPr>
            </w:pPr>
            <w:r w:rsidRPr="00211F84">
              <w:rPr>
                <w:rFonts w:asciiTheme="minorHAnsi" w:hAnsiTheme="minorHAnsi" w:cstheme="minorHAnsi"/>
                <w:sz w:val="22"/>
                <w:szCs w:val="22"/>
              </w:rPr>
              <w:t>Entrances</w:t>
            </w:r>
          </w:p>
        </w:tc>
        <w:tc>
          <w:tcPr>
            <w:tcW w:w="3132" w:type="dxa"/>
          </w:tcPr>
          <w:p w14:paraId="56DF71A1" w14:textId="77777777" w:rsidR="00A04F4D" w:rsidRPr="00211F84" w:rsidRDefault="00A04F4D" w:rsidP="00323B25">
            <w:pPr>
              <w:rPr>
                <w:rFonts w:asciiTheme="minorHAnsi" w:hAnsiTheme="minorHAnsi" w:cstheme="minorHAnsi"/>
                <w:sz w:val="22"/>
                <w:szCs w:val="22"/>
              </w:rPr>
            </w:pPr>
          </w:p>
        </w:tc>
        <w:tc>
          <w:tcPr>
            <w:tcW w:w="5323" w:type="dxa"/>
          </w:tcPr>
          <w:p w14:paraId="55171869" w14:textId="77777777" w:rsidR="00A04F4D" w:rsidRPr="00211F84" w:rsidRDefault="00A04F4D" w:rsidP="00323B25">
            <w:pPr>
              <w:rPr>
                <w:rFonts w:asciiTheme="minorHAnsi" w:hAnsiTheme="minorHAnsi" w:cstheme="minorHAnsi"/>
                <w:sz w:val="22"/>
                <w:szCs w:val="22"/>
              </w:rPr>
            </w:pPr>
          </w:p>
        </w:tc>
        <w:tc>
          <w:tcPr>
            <w:tcW w:w="1654" w:type="dxa"/>
          </w:tcPr>
          <w:p w14:paraId="721055B3" w14:textId="77777777" w:rsidR="00A04F4D" w:rsidRPr="00211F84" w:rsidRDefault="00A04F4D" w:rsidP="00323B25">
            <w:pPr>
              <w:rPr>
                <w:rFonts w:asciiTheme="minorHAnsi" w:hAnsiTheme="minorHAnsi" w:cstheme="minorHAnsi"/>
                <w:sz w:val="22"/>
                <w:szCs w:val="22"/>
              </w:rPr>
            </w:pPr>
          </w:p>
        </w:tc>
        <w:tc>
          <w:tcPr>
            <w:tcW w:w="1654" w:type="dxa"/>
          </w:tcPr>
          <w:p w14:paraId="77B4A0E5" w14:textId="77777777" w:rsidR="00A04F4D" w:rsidRPr="00211F84" w:rsidRDefault="00A04F4D" w:rsidP="00323B25">
            <w:pPr>
              <w:rPr>
                <w:rFonts w:asciiTheme="minorHAnsi" w:hAnsiTheme="minorHAnsi" w:cstheme="minorHAnsi"/>
                <w:sz w:val="22"/>
                <w:szCs w:val="22"/>
              </w:rPr>
            </w:pPr>
          </w:p>
        </w:tc>
      </w:tr>
      <w:tr w:rsidR="00A04F4D" w:rsidRPr="00211F84" w14:paraId="1D95A7F7" w14:textId="77777777" w:rsidTr="00A04F4D">
        <w:trPr>
          <w:trHeight w:val="275"/>
        </w:trPr>
        <w:tc>
          <w:tcPr>
            <w:tcW w:w="3677" w:type="dxa"/>
          </w:tcPr>
          <w:p w14:paraId="37D6C65A" w14:textId="77777777" w:rsidR="00A04F4D" w:rsidRPr="00211F84" w:rsidRDefault="00A04F4D" w:rsidP="00323B25">
            <w:pPr>
              <w:rPr>
                <w:rFonts w:asciiTheme="minorHAnsi" w:hAnsiTheme="minorHAnsi" w:cstheme="minorHAnsi"/>
                <w:sz w:val="22"/>
                <w:szCs w:val="22"/>
              </w:rPr>
            </w:pPr>
            <w:r w:rsidRPr="00211F84">
              <w:rPr>
                <w:rFonts w:asciiTheme="minorHAnsi" w:hAnsiTheme="minorHAnsi" w:cstheme="minorHAnsi"/>
                <w:sz w:val="22"/>
                <w:szCs w:val="22"/>
              </w:rPr>
              <w:t>Ramps</w:t>
            </w:r>
          </w:p>
        </w:tc>
        <w:tc>
          <w:tcPr>
            <w:tcW w:w="3132" w:type="dxa"/>
          </w:tcPr>
          <w:p w14:paraId="45844E33" w14:textId="77777777" w:rsidR="00A04F4D" w:rsidRPr="00211F84" w:rsidRDefault="00A04F4D" w:rsidP="00323B25">
            <w:pPr>
              <w:rPr>
                <w:rFonts w:asciiTheme="minorHAnsi" w:hAnsiTheme="minorHAnsi" w:cstheme="minorHAnsi"/>
                <w:sz w:val="22"/>
                <w:szCs w:val="22"/>
              </w:rPr>
            </w:pPr>
          </w:p>
        </w:tc>
        <w:tc>
          <w:tcPr>
            <w:tcW w:w="5323" w:type="dxa"/>
          </w:tcPr>
          <w:p w14:paraId="7FB8DCC1" w14:textId="77777777" w:rsidR="00A04F4D" w:rsidRPr="00211F84" w:rsidRDefault="00A04F4D" w:rsidP="00323B25">
            <w:pPr>
              <w:rPr>
                <w:rFonts w:asciiTheme="minorHAnsi" w:hAnsiTheme="minorHAnsi" w:cstheme="minorHAnsi"/>
                <w:sz w:val="22"/>
                <w:szCs w:val="22"/>
              </w:rPr>
            </w:pPr>
          </w:p>
        </w:tc>
        <w:tc>
          <w:tcPr>
            <w:tcW w:w="1654" w:type="dxa"/>
          </w:tcPr>
          <w:p w14:paraId="71F9DD55" w14:textId="77777777" w:rsidR="00A04F4D" w:rsidRPr="00211F84" w:rsidRDefault="00A04F4D" w:rsidP="00323B25">
            <w:pPr>
              <w:rPr>
                <w:rFonts w:asciiTheme="minorHAnsi" w:hAnsiTheme="minorHAnsi" w:cstheme="minorHAnsi"/>
                <w:sz w:val="22"/>
                <w:szCs w:val="22"/>
              </w:rPr>
            </w:pPr>
          </w:p>
        </w:tc>
        <w:tc>
          <w:tcPr>
            <w:tcW w:w="1654" w:type="dxa"/>
          </w:tcPr>
          <w:p w14:paraId="19AD0496" w14:textId="77777777" w:rsidR="00A04F4D" w:rsidRPr="00211F84" w:rsidRDefault="00A04F4D" w:rsidP="00323B25">
            <w:pPr>
              <w:rPr>
                <w:rFonts w:asciiTheme="minorHAnsi" w:hAnsiTheme="minorHAnsi" w:cstheme="minorHAnsi"/>
                <w:sz w:val="22"/>
                <w:szCs w:val="22"/>
              </w:rPr>
            </w:pPr>
          </w:p>
        </w:tc>
      </w:tr>
      <w:tr w:rsidR="00A04F4D" w:rsidRPr="00211F84" w14:paraId="5F6045B1" w14:textId="77777777" w:rsidTr="00A04F4D">
        <w:trPr>
          <w:trHeight w:val="275"/>
        </w:trPr>
        <w:tc>
          <w:tcPr>
            <w:tcW w:w="3677" w:type="dxa"/>
          </w:tcPr>
          <w:p w14:paraId="11596E6C" w14:textId="77777777" w:rsidR="00A04F4D" w:rsidRPr="00211F84" w:rsidRDefault="00A04F4D" w:rsidP="00323B25">
            <w:pPr>
              <w:rPr>
                <w:rFonts w:asciiTheme="minorHAnsi" w:hAnsiTheme="minorHAnsi" w:cstheme="minorHAnsi"/>
                <w:sz w:val="22"/>
                <w:szCs w:val="22"/>
              </w:rPr>
            </w:pPr>
            <w:r w:rsidRPr="00211F84">
              <w:rPr>
                <w:rFonts w:asciiTheme="minorHAnsi" w:hAnsiTheme="minorHAnsi" w:cstheme="minorHAnsi"/>
                <w:sz w:val="22"/>
                <w:szCs w:val="22"/>
              </w:rPr>
              <w:t>Toilets</w:t>
            </w:r>
          </w:p>
        </w:tc>
        <w:tc>
          <w:tcPr>
            <w:tcW w:w="3132" w:type="dxa"/>
          </w:tcPr>
          <w:p w14:paraId="2EEDE7D9" w14:textId="77777777" w:rsidR="00A04F4D" w:rsidRPr="00211F84" w:rsidRDefault="00A04F4D" w:rsidP="00323B25">
            <w:pPr>
              <w:rPr>
                <w:rFonts w:asciiTheme="minorHAnsi" w:hAnsiTheme="minorHAnsi" w:cstheme="minorHAnsi"/>
                <w:sz w:val="22"/>
                <w:szCs w:val="22"/>
              </w:rPr>
            </w:pPr>
          </w:p>
        </w:tc>
        <w:tc>
          <w:tcPr>
            <w:tcW w:w="5323" w:type="dxa"/>
          </w:tcPr>
          <w:p w14:paraId="77E435AA" w14:textId="77777777" w:rsidR="00A04F4D" w:rsidRPr="00211F84" w:rsidRDefault="00A04F4D" w:rsidP="00323B25">
            <w:pPr>
              <w:rPr>
                <w:rFonts w:asciiTheme="minorHAnsi" w:hAnsiTheme="minorHAnsi" w:cstheme="minorHAnsi"/>
                <w:sz w:val="22"/>
                <w:szCs w:val="22"/>
              </w:rPr>
            </w:pPr>
          </w:p>
        </w:tc>
        <w:tc>
          <w:tcPr>
            <w:tcW w:w="1654" w:type="dxa"/>
          </w:tcPr>
          <w:p w14:paraId="08EB9FB1" w14:textId="77777777" w:rsidR="00A04F4D" w:rsidRPr="00211F84" w:rsidRDefault="00A04F4D" w:rsidP="00323B25">
            <w:pPr>
              <w:rPr>
                <w:rFonts w:asciiTheme="minorHAnsi" w:hAnsiTheme="minorHAnsi" w:cstheme="minorHAnsi"/>
                <w:sz w:val="22"/>
                <w:szCs w:val="22"/>
              </w:rPr>
            </w:pPr>
          </w:p>
        </w:tc>
        <w:tc>
          <w:tcPr>
            <w:tcW w:w="1654" w:type="dxa"/>
          </w:tcPr>
          <w:p w14:paraId="5259F030" w14:textId="77777777" w:rsidR="00A04F4D" w:rsidRPr="00211F84" w:rsidRDefault="00A04F4D" w:rsidP="00323B25">
            <w:pPr>
              <w:rPr>
                <w:rFonts w:asciiTheme="minorHAnsi" w:hAnsiTheme="minorHAnsi" w:cstheme="minorHAnsi"/>
                <w:sz w:val="22"/>
                <w:szCs w:val="22"/>
              </w:rPr>
            </w:pPr>
          </w:p>
        </w:tc>
      </w:tr>
      <w:tr w:rsidR="00A04F4D" w:rsidRPr="00211F84" w14:paraId="6089D7A6" w14:textId="77777777" w:rsidTr="00A04F4D">
        <w:trPr>
          <w:trHeight w:val="275"/>
        </w:trPr>
        <w:tc>
          <w:tcPr>
            <w:tcW w:w="3677" w:type="dxa"/>
          </w:tcPr>
          <w:p w14:paraId="0B5E727E" w14:textId="77777777" w:rsidR="00A04F4D" w:rsidRPr="00211F84" w:rsidRDefault="00A04F4D" w:rsidP="00323B25">
            <w:pPr>
              <w:rPr>
                <w:rFonts w:asciiTheme="minorHAnsi" w:hAnsiTheme="minorHAnsi" w:cstheme="minorHAnsi"/>
                <w:sz w:val="22"/>
                <w:szCs w:val="22"/>
              </w:rPr>
            </w:pPr>
            <w:r w:rsidRPr="00211F84">
              <w:rPr>
                <w:rFonts w:asciiTheme="minorHAnsi" w:hAnsiTheme="minorHAnsi" w:cstheme="minorHAnsi"/>
                <w:sz w:val="22"/>
                <w:szCs w:val="22"/>
              </w:rPr>
              <w:t>Reception area</w:t>
            </w:r>
          </w:p>
        </w:tc>
        <w:tc>
          <w:tcPr>
            <w:tcW w:w="3132" w:type="dxa"/>
          </w:tcPr>
          <w:p w14:paraId="415B016C" w14:textId="77777777" w:rsidR="00A04F4D" w:rsidRPr="00211F84" w:rsidRDefault="00A04F4D" w:rsidP="00323B25">
            <w:pPr>
              <w:rPr>
                <w:rFonts w:asciiTheme="minorHAnsi" w:hAnsiTheme="minorHAnsi" w:cstheme="minorHAnsi"/>
                <w:sz w:val="22"/>
                <w:szCs w:val="22"/>
              </w:rPr>
            </w:pPr>
          </w:p>
        </w:tc>
        <w:tc>
          <w:tcPr>
            <w:tcW w:w="5323" w:type="dxa"/>
          </w:tcPr>
          <w:p w14:paraId="5B52682C" w14:textId="77777777" w:rsidR="00A04F4D" w:rsidRPr="00211F84" w:rsidRDefault="00A04F4D" w:rsidP="00323B25">
            <w:pPr>
              <w:rPr>
                <w:rFonts w:asciiTheme="minorHAnsi" w:hAnsiTheme="minorHAnsi" w:cstheme="minorHAnsi"/>
                <w:sz w:val="22"/>
                <w:szCs w:val="22"/>
              </w:rPr>
            </w:pPr>
          </w:p>
        </w:tc>
        <w:tc>
          <w:tcPr>
            <w:tcW w:w="1654" w:type="dxa"/>
          </w:tcPr>
          <w:p w14:paraId="037334F5" w14:textId="77777777" w:rsidR="00A04F4D" w:rsidRPr="00211F84" w:rsidRDefault="00A04F4D" w:rsidP="00323B25">
            <w:pPr>
              <w:rPr>
                <w:rFonts w:asciiTheme="minorHAnsi" w:hAnsiTheme="minorHAnsi" w:cstheme="minorHAnsi"/>
                <w:sz w:val="22"/>
                <w:szCs w:val="22"/>
              </w:rPr>
            </w:pPr>
          </w:p>
        </w:tc>
        <w:tc>
          <w:tcPr>
            <w:tcW w:w="1654" w:type="dxa"/>
          </w:tcPr>
          <w:p w14:paraId="75C34DBA" w14:textId="77777777" w:rsidR="00A04F4D" w:rsidRPr="00211F84" w:rsidRDefault="00A04F4D" w:rsidP="00323B25">
            <w:pPr>
              <w:rPr>
                <w:rFonts w:asciiTheme="minorHAnsi" w:hAnsiTheme="minorHAnsi" w:cstheme="minorHAnsi"/>
                <w:sz w:val="22"/>
                <w:szCs w:val="22"/>
              </w:rPr>
            </w:pPr>
          </w:p>
        </w:tc>
      </w:tr>
      <w:tr w:rsidR="00A04F4D" w:rsidRPr="00211F84" w14:paraId="4A10D144" w14:textId="77777777" w:rsidTr="00A04F4D">
        <w:trPr>
          <w:trHeight w:val="252"/>
        </w:trPr>
        <w:tc>
          <w:tcPr>
            <w:tcW w:w="3677" w:type="dxa"/>
          </w:tcPr>
          <w:p w14:paraId="2322D78B" w14:textId="77777777" w:rsidR="00A04F4D" w:rsidRPr="00211F84" w:rsidRDefault="00A04F4D" w:rsidP="00323B25">
            <w:pPr>
              <w:rPr>
                <w:rFonts w:asciiTheme="minorHAnsi" w:hAnsiTheme="minorHAnsi" w:cstheme="minorHAnsi"/>
                <w:sz w:val="22"/>
                <w:szCs w:val="22"/>
              </w:rPr>
            </w:pPr>
            <w:r w:rsidRPr="00211F84">
              <w:rPr>
                <w:rFonts w:asciiTheme="minorHAnsi" w:hAnsiTheme="minorHAnsi" w:cstheme="minorHAnsi"/>
                <w:sz w:val="22"/>
                <w:szCs w:val="22"/>
              </w:rPr>
              <w:t>Internal signage</w:t>
            </w:r>
          </w:p>
        </w:tc>
        <w:tc>
          <w:tcPr>
            <w:tcW w:w="3132" w:type="dxa"/>
          </w:tcPr>
          <w:p w14:paraId="0AB3B9FA" w14:textId="77777777" w:rsidR="00A04F4D" w:rsidRPr="00211F84" w:rsidRDefault="00A04F4D" w:rsidP="00323B25">
            <w:pPr>
              <w:rPr>
                <w:rFonts w:asciiTheme="minorHAnsi" w:hAnsiTheme="minorHAnsi" w:cstheme="minorHAnsi"/>
                <w:sz w:val="22"/>
                <w:szCs w:val="22"/>
              </w:rPr>
            </w:pPr>
          </w:p>
        </w:tc>
        <w:tc>
          <w:tcPr>
            <w:tcW w:w="5323" w:type="dxa"/>
          </w:tcPr>
          <w:p w14:paraId="2BF2746D" w14:textId="77777777" w:rsidR="00A04F4D" w:rsidRPr="00211F84" w:rsidRDefault="00A04F4D" w:rsidP="00323B25">
            <w:pPr>
              <w:rPr>
                <w:rFonts w:asciiTheme="minorHAnsi" w:hAnsiTheme="minorHAnsi" w:cstheme="minorHAnsi"/>
                <w:sz w:val="22"/>
                <w:szCs w:val="22"/>
              </w:rPr>
            </w:pPr>
          </w:p>
        </w:tc>
        <w:tc>
          <w:tcPr>
            <w:tcW w:w="1654" w:type="dxa"/>
          </w:tcPr>
          <w:p w14:paraId="0F6953D1" w14:textId="77777777" w:rsidR="00A04F4D" w:rsidRPr="00211F84" w:rsidRDefault="00A04F4D" w:rsidP="00323B25">
            <w:pPr>
              <w:rPr>
                <w:rFonts w:asciiTheme="minorHAnsi" w:hAnsiTheme="minorHAnsi" w:cstheme="minorHAnsi"/>
                <w:sz w:val="22"/>
                <w:szCs w:val="22"/>
              </w:rPr>
            </w:pPr>
          </w:p>
        </w:tc>
        <w:tc>
          <w:tcPr>
            <w:tcW w:w="1654" w:type="dxa"/>
          </w:tcPr>
          <w:p w14:paraId="56C120B6" w14:textId="77777777" w:rsidR="00A04F4D" w:rsidRPr="00211F84" w:rsidRDefault="00A04F4D" w:rsidP="00323B25">
            <w:pPr>
              <w:rPr>
                <w:rFonts w:asciiTheme="minorHAnsi" w:hAnsiTheme="minorHAnsi" w:cstheme="minorHAnsi"/>
                <w:sz w:val="22"/>
                <w:szCs w:val="22"/>
              </w:rPr>
            </w:pPr>
          </w:p>
        </w:tc>
      </w:tr>
      <w:tr w:rsidR="00211F84" w:rsidRPr="00211F84" w14:paraId="0231A60B" w14:textId="77777777" w:rsidTr="00A04F4D">
        <w:trPr>
          <w:trHeight w:val="252"/>
        </w:trPr>
        <w:tc>
          <w:tcPr>
            <w:tcW w:w="3677" w:type="dxa"/>
          </w:tcPr>
          <w:p w14:paraId="481AD324" w14:textId="6276AAD8" w:rsidR="00211F84" w:rsidRPr="00211F84" w:rsidRDefault="00211F84" w:rsidP="00323B25">
            <w:pPr>
              <w:rPr>
                <w:rFonts w:asciiTheme="minorHAnsi" w:hAnsiTheme="minorHAnsi" w:cstheme="minorHAnsi"/>
                <w:sz w:val="22"/>
                <w:szCs w:val="22"/>
              </w:rPr>
            </w:pPr>
            <w:r w:rsidRPr="00211F84">
              <w:rPr>
                <w:rFonts w:asciiTheme="minorHAnsi" w:hAnsiTheme="minorHAnsi" w:cstheme="minorHAnsi"/>
                <w:sz w:val="22"/>
                <w:szCs w:val="22"/>
              </w:rPr>
              <w:t>Emergency Escape Routes</w:t>
            </w:r>
          </w:p>
        </w:tc>
        <w:tc>
          <w:tcPr>
            <w:tcW w:w="3132" w:type="dxa"/>
          </w:tcPr>
          <w:p w14:paraId="4822EDC9" w14:textId="77777777" w:rsidR="00211F84" w:rsidRPr="00211F84" w:rsidRDefault="00211F84" w:rsidP="00323B25">
            <w:pPr>
              <w:rPr>
                <w:rFonts w:asciiTheme="minorHAnsi" w:hAnsiTheme="minorHAnsi" w:cstheme="minorHAnsi"/>
                <w:sz w:val="22"/>
                <w:szCs w:val="22"/>
              </w:rPr>
            </w:pPr>
          </w:p>
        </w:tc>
        <w:tc>
          <w:tcPr>
            <w:tcW w:w="5323" w:type="dxa"/>
          </w:tcPr>
          <w:p w14:paraId="7F090C76" w14:textId="77777777" w:rsidR="00211F84" w:rsidRPr="00211F84" w:rsidRDefault="00211F84" w:rsidP="00323B25">
            <w:pPr>
              <w:rPr>
                <w:rFonts w:asciiTheme="minorHAnsi" w:hAnsiTheme="minorHAnsi" w:cstheme="minorHAnsi"/>
                <w:sz w:val="22"/>
                <w:szCs w:val="22"/>
              </w:rPr>
            </w:pPr>
          </w:p>
        </w:tc>
        <w:tc>
          <w:tcPr>
            <w:tcW w:w="1654" w:type="dxa"/>
          </w:tcPr>
          <w:p w14:paraId="192FFFE8" w14:textId="77777777" w:rsidR="00211F84" w:rsidRPr="00211F84" w:rsidRDefault="00211F84" w:rsidP="00323B25">
            <w:pPr>
              <w:rPr>
                <w:rFonts w:asciiTheme="minorHAnsi" w:hAnsiTheme="minorHAnsi" w:cstheme="minorHAnsi"/>
                <w:sz w:val="22"/>
                <w:szCs w:val="22"/>
              </w:rPr>
            </w:pPr>
          </w:p>
        </w:tc>
        <w:tc>
          <w:tcPr>
            <w:tcW w:w="1654" w:type="dxa"/>
          </w:tcPr>
          <w:p w14:paraId="617936A1" w14:textId="77777777" w:rsidR="00211F84" w:rsidRPr="00211F84" w:rsidRDefault="00211F84" w:rsidP="00323B25">
            <w:pPr>
              <w:rPr>
                <w:rFonts w:asciiTheme="minorHAnsi" w:hAnsiTheme="minorHAnsi" w:cstheme="minorHAnsi"/>
                <w:sz w:val="22"/>
                <w:szCs w:val="22"/>
              </w:rPr>
            </w:pPr>
          </w:p>
        </w:tc>
      </w:tr>
      <w:tr w:rsidR="007664FC" w:rsidRPr="00211F84" w14:paraId="7611FBC4" w14:textId="77777777" w:rsidTr="00A04F4D">
        <w:trPr>
          <w:trHeight w:val="252"/>
        </w:trPr>
        <w:tc>
          <w:tcPr>
            <w:tcW w:w="3677" w:type="dxa"/>
          </w:tcPr>
          <w:p w14:paraId="2F0B2DFC" w14:textId="3F8AC722" w:rsidR="007664FC" w:rsidRPr="00211F84" w:rsidRDefault="007664FC" w:rsidP="00323B25">
            <w:pPr>
              <w:rPr>
                <w:rFonts w:asciiTheme="minorHAnsi" w:hAnsiTheme="minorHAnsi" w:cstheme="minorHAnsi"/>
                <w:sz w:val="22"/>
                <w:szCs w:val="22"/>
              </w:rPr>
            </w:pPr>
            <w:r>
              <w:rPr>
                <w:rFonts w:asciiTheme="minorHAnsi" w:hAnsiTheme="minorHAnsi" w:cstheme="minorHAnsi"/>
                <w:sz w:val="22"/>
                <w:szCs w:val="22"/>
              </w:rPr>
              <w:lastRenderedPageBreak/>
              <w:t>Etc</w:t>
            </w:r>
            <w:proofErr w:type="gramStart"/>
            <w:r>
              <w:rPr>
                <w:rFonts w:asciiTheme="minorHAnsi" w:hAnsiTheme="minorHAnsi" w:cstheme="minorHAnsi"/>
                <w:sz w:val="22"/>
                <w:szCs w:val="22"/>
              </w:rPr>
              <w:t>…..</w:t>
            </w:r>
            <w:proofErr w:type="gramEnd"/>
          </w:p>
        </w:tc>
        <w:tc>
          <w:tcPr>
            <w:tcW w:w="3132" w:type="dxa"/>
          </w:tcPr>
          <w:p w14:paraId="5AEFD8CA" w14:textId="77777777" w:rsidR="007664FC" w:rsidRPr="00211F84" w:rsidRDefault="007664FC" w:rsidP="00323B25">
            <w:pPr>
              <w:rPr>
                <w:rFonts w:asciiTheme="minorHAnsi" w:hAnsiTheme="minorHAnsi" w:cstheme="minorHAnsi"/>
                <w:sz w:val="22"/>
                <w:szCs w:val="22"/>
              </w:rPr>
            </w:pPr>
          </w:p>
        </w:tc>
        <w:tc>
          <w:tcPr>
            <w:tcW w:w="5323" w:type="dxa"/>
          </w:tcPr>
          <w:p w14:paraId="3E5C98B9" w14:textId="77777777" w:rsidR="007664FC" w:rsidRPr="00211F84" w:rsidRDefault="007664FC" w:rsidP="00323B25">
            <w:pPr>
              <w:rPr>
                <w:rFonts w:asciiTheme="minorHAnsi" w:hAnsiTheme="minorHAnsi" w:cstheme="minorHAnsi"/>
                <w:sz w:val="22"/>
                <w:szCs w:val="22"/>
              </w:rPr>
            </w:pPr>
          </w:p>
        </w:tc>
        <w:tc>
          <w:tcPr>
            <w:tcW w:w="1654" w:type="dxa"/>
          </w:tcPr>
          <w:p w14:paraId="015BB4CC" w14:textId="77777777" w:rsidR="007664FC" w:rsidRPr="00211F84" w:rsidRDefault="007664FC" w:rsidP="00323B25">
            <w:pPr>
              <w:rPr>
                <w:rFonts w:asciiTheme="minorHAnsi" w:hAnsiTheme="minorHAnsi" w:cstheme="minorHAnsi"/>
                <w:sz w:val="22"/>
                <w:szCs w:val="22"/>
              </w:rPr>
            </w:pPr>
          </w:p>
        </w:tc>
        <w:tc>
          <w:tcPr>
            <w:tcW w:w="1654" w:type="dxa"/>
          </w:tcPr>
          <w:p w14:paraId="3633A371" w14:textId="77777777" w:rsidR="007664FC" w:rsidRPr="00211F84" w:rsidRDefault="007664FC" w:rsidP="00323B25">
            <w:pPr>
              <w:rPr>
                <w:rFonts w:asciiTheme="minorHAnsi" w:hAnsiTheme="minorHAnsi" w:cstheme="minorHAnsi"/>
                <w:sz w:val="22"/>
                <w:szCs w:val="22"/>
              </w:rPr>
            </w:pPr>
          </w:p>
        </w:tc>
      </w:tr>
    </w:tbl>
    <w:p w14:paraId="5EECE923" w14:textId="77777777" w:rsidR="00FD3D9D" w:rsidRPr="00211F84" w:rsidRDefault="00FD3D9D" w:rsidP="00211F84">
      <w:pPr>
        <w:pStyle w:val="Heading1"/>
        <w:rPr>
          <w:vertAlign w:val="subscript"/>
        </w:rPr>
      </w:pPr>
    </w:p>
    <w:sectPr w:rsidR="00FD3D9D" w:rsidRPr="00211F84" w:rsidSect="0013604D">
      <w:headerReference w:type="even" r:id="rId14"/>
      <w:headerReference w:type="default" r:id="rId15"/>
      <w:footerReference w:type="even" r:id="rId16"/>
      <w:footerReference w:type="default" r:id="rId17"/>
      <w:headerReference w:type="first" r:id="rId18"/>
      <w:footerReference w:type="first" r:id="rId19"/>
      <w:pgSz w:w="16840" w:h="11900" w:orient="landscape" w:code="9"/>
      <w:pgMar w:top="1134" w:right="851"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7D0B8" w14:textId="77777777" w:rsidR="0065724D" w:rsidRDefault="0065724D" w:rsidP="00FE4EBF">
      <w:r>
        <w:separator/>
      </w:r>
    </w:p>
  </w:endnote>
  <w:endnote w:type="continuationSeparator" w:id="0">
    <w:p w14:paraId="377A6587" w14:textId="77777777" w:rsidR="0065724D" w:rsidRDefault="0065724D" w:rsidP="00FE4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324" w14:textId="77777777" w:rsidR="00F01417" w:rsidRDefault="00F01417"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C5AAFE3" w14:textId="77777777" w:rsidR="00F01417" w:rsidRDefault="00F01417"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54D8" w14:textId="0E1217DE" w:rsidR="00F01417" w:rsidRDefault="00F01417"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866DF">
      <w:rPr>
        <w:rStyle w:val="PageNumber"/>
        <w:noProof/>
      </w:rPr>
      <w:t>2</w:t>
    </w:r>
    <w:r>
      <w:rPr>
        <w:rStyle w:val="PageNumber"/>
      </w:rPr>
      <w:fldChar w:fldCharType="end"/>
    </w:r>
  </w:p>
  <w:p w14:paraId="30E8BC29" w14:textId="58106D4D" w:rsidR="00F01417" w:rsidRDefault="006957F0" w:rsidP="00FE4EBF">
    <w:pPr>
      <w:pStyle w:val="Footer"/>
      <w:ind w:right="360"/>
    </w:pPr>
    <w:r>
      <w:t>VERSION 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657B3" w14:textId="480598CF" w:rsidR="006957F0" w:rsidRDefault="006957F0">
    <w:pPr>
      <w:pStyle w:val="Footer"/>
    </w:pPr>
    <w:r>
      <w:t>VERSION 1.0</w:t>
    </w:r>
  </w:p>
  <w:p w14:paraId="356E8351" w14:textId="77777777" w:rsidR="00294ED7" w:rsidRDefault="00294E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01E84" w14:textId="77777777" w:rsidR="0065724D" w:rsidRDefault="0065724D" w:rsidP="00FE4EBF">
      <w:r>
        <w:separator/>
      </w:r>
    </w:p>
  </w:footnote>
  <w:footnote w:type="continuationSeparator" w:id="0">
    <w:p w14:paraId="3B579D5F" w14:textId="77777777" w:rsidR="0065724D" w:rsidRDefault="0065724D" w:rsidP="00FE4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C7282" w14:textId="77777777" w:rsidR="000E1028" w:rsidRDefault="000E10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6BFB4" w14:textId="77777777" w:rsidR="000E1028" w:rsidRDefault="000E10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DFC64" w14:textId="77777777" w:rsidR="000E1028" w:rsidRDefault="000E1028">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SRH7PYMd" int2:invalidationBookmarkName="" int2:hashCode="I9Z2BxsFg/oUSz" int2:id="nmVrqrvl">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1C8"/>
    <w:multiLevelType w:val="hybridMultilevel"/>
    <w:tmpl w:val="C8F4BF16"/>
    <w:lvl w:ilvl="0" w:tplc="080E55B0">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E17DC"/>
    <w:multiLevelType w:val="multilevel"/>
    <w:tmpl w:val="DFEE4FCE"/>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B5895"/>
    <w:multiLevelType w:val="hybridMultilevel"/>
    <w:tmpl w:val="0DAAA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4161D"/>
    <w:multiLevelType w:val="hybridMultilevel"/>
    <w:tmpl w:val="1A16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85C19"/>
    <w:multiLevelType w:val="hybridMultilevel"/>
    <w:tmpl w:val="F6C6B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28720C"/>
    <w:multiLevelType w:val="hybridMultilevel"/>
    <w:tmpl w:val="E3C0B81E"/>
    <w:lvl w:ilvl="0" w:tplc="E710FCE4">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0DBD4E9A"/>
    <w:multiLevelType w:val="hybridMultilevel"/>
    <w:tmpl w:val="86A28010"/>
    <w:lvl w:ilvl="0" w:tplc="0809000F">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2E04931"/>
    <w:multiLevelType w:val="hybridMultilevel"/>
    <w:tmpl w:val="5E9AB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276981"/>
    <w:multiLevelType w:val="hybridMultilevel"/>
    <w:tmpl w:val="00121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B5545E"/>
    <w:multiLevelType w:val="hybridMultilevel"/>
    <w:tmpl w:val="B4E0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F52913"/>
    <w:multiLevelType w:val="hybridMultilevel"/>
    <w:tmpl w:val="D25A71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D15A7C"/>
    <w:multiLevelType w:val="hybridMultilevel"/>
    <w:tmpl w:val="3866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4F206C"/>
    <w:multiLevelType w:val="hybridMultilevel"/>
    <w:tmpl w:val="FC48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D6526E"/>
    <w:multiLevelType w:val="hybridMultilevel"/>
    <w:tmpl w:val="8A9E6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5037AF"/>
    <w:multiLevelType w:val="hybridMultilevel"/>
    <w:tmpl w:val="D47AE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DA1A44"/>
    <w:multiLevelType w:val="hybridMultilevel"/>
    <w:tmpl w:val="997E2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8364C4"/>
    <w:multiLevelType w:val="hybridMultilevel"/>
    <w:tmpl w:val="1F16E0B8"/>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47D5244"/>
    <w:multiLevelType w:val="hybridMultilevel"/>
    <w:tmpl w:val="68D064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1B0949"/>
    <w:multiLevelType w:val="hybridMultilevel"/>
    <w:tmpl w:val="AE78E44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27D72BE"/>
    <w:multiLevelType w:val="hybridMultilevel"/>
    <w:tmpl w:val="442481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446E6239"/>
    <w:multiLevelType w:val="hybridMultilevel"/>
    <w:tmpl w:val="2F72B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E33A36"/>
    <w:multiLevelType w:val="hybridMultilevel"/>
    <w:tmpl w:val="20B2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677D38"/>
    <w:multiLevelType w:val="hybridMultilevel"/>
    <w:tmpl w:val="3002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57078E"/>
    <w:multiLevelType w:val="multilevel"/>
    <w:tmpl w:val="500E83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67B978BA"/>
    <w:multiLevelType w:val="hybridMultilevel"/>
    <w:tmpl w:val="CCD0E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9D486E"/>
    <w:multiLevelType w:val="multilevel"/>
    <w:tmpl w:val="ADE4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C8523A"/>
    <w:multiLevelType w:val="hybridMultilevel"/>
    <w:tmpl w:val="500E8384"/>
    <w:lvl w:ilvl="0" w:tplc="080E55B0">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7" w15:restartNumberingAfterBreak="0">
    <w:nsid w:val="6B3C1F50"/>
    <w:multiLevelType w:val="hybridMultilevel"/>
    <w:tmpl w:val="F39ADDE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8" w15:restartNumberingAfterBreak="0">
    <w:nsid w:val="6B404681"/>
    <w:multiLevelType w:val="hybridMultilevel"/>
    <w:tmpl w:val="0CCE82FC"/>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E9B024C"/>
    <w:multiLevelType w:val="hybridMultilevel"/>
    <w:tmpl w:val="DB3E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A00EE9"/>
    <w:multiLevelType w:val="hybridMultilevel"/>
    <w:tmpl w:val="C1546956"/>
    <w:lvl w:ilvl="0" w:tplc="B42EF5D0">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15:restartNumberingAfterBreak="0">
    <w:nsid w:val="71360125"/>
    <w:multiLevelType w:val="hybridMultilevel"/>
    <w:tmpl w:val="2368B7F4"/>
    <w:lvl w:ilvl="0" w:tplc="9F24CD74">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2" w15:restartNumberingAfterBreak="0">
    <w:nsid w:val="76DB0E35"/>
    <w:multiLevelType w:val="hybridMultilevel"/>
    <w:tmpl w:val="AA10AFA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3"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0303A0"/>
    <w:multiLevelType w:val="hybridMultilevel"/>
    <w:tmpl w:val="7772BD54"/>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2128431234">
    <w:abstractNumId w:val="4"/>
  </w:num>
  <w:num w:numId="2" w16cid:durableId="467862289">
    <w:abstractNumId w:val="24"/>
  </w:num>
  <w:num w:numId="3" w16cid:durableId="1815217442">
    <w:abstractNumId w:val="21"/>
  </w:num>
  <w:num w:numId="4" w16cid:durableId="1252274898">
    <w:abstractNumId w:val="26"/>
  </w:num>
  <w:num w:numId="5" w16cid:durableId="725614894">
    <w:abstractNumId w:val="23"/>
  </w:num>
  <w:num w:numId="6" w16cid:durableId="98185664">
    <w:abstractNumId w:val="0"/>
  </w:num>
  <w:num w:numId="7" w16cid:durableId="1150710740">
    <w:abstractNumId w:val="29"/>
  </w:num>
  <w:num w:numId="8" w16cid:durableId="1471704947">
    <w:abstractNumId w:val="13"/>
  </w:num>
  <w:num w:numId="9" w16cid:durableId="1502890166">
    <w:abstractNumId w:val="9"/>
  </w:num>
  <w:num w:numId="10" w16cid:durableId="2042591666">
    <w:abstractNumId w:val="11"/>
  </w:num>
  <w:num w:numId="11" w16cid:durableId="292370683">
    <w:abstractNumId w:val="3"/>
  </w:num>
  <w:num w:numId="12" w16cid:durableId="567229516">
    <w:abstractNumId w:val="30"/>
  </w:num>
  <w:num w:numId="13" w16cid:durableId="1247153428">
    <w:abstractNumId w:val="12"/>
  </w:num>
  <w:num w:numId="14" w16cid:durableId="1052996573">
    <w:abstractNumId w:val="16"/>
  </w:num>
  <w:num w:numId="15" w16cid:durableId="931477003">
    <w:abstractNumId w:val="28"/>
  </w:num>
  <w:num w:numId="16" w16cid:durableId="1183931300">
    <w:abstractNumId w:val="33"/>
  </w:num>
  <w:num w:numId="17" w16cid:durableId="1898782351">
    <w:abstractNumId w:val="27"/>
  </w:num>
  <w:num w:numId="18" w16cid:durableId="803276588">
    <w:abstractNumId w:val="5"/>
  </w:num>
  <w:num w:numId="19" w16cid:durableId="1518732367">
    <w:abstractNumId w:val="34"/>
  </w:num>
  <w:num w:numId="20" w16cid:durableId="1622178659">
    <w:abstractNumId w:val="31"/>
  </w:num>
  <w:num w:numId="21" w16cid:durableId="1329093182">
    <w:abstractNumId w:val="25"/>
  </w:num>
  <w:num w:numId="22" w16cid:durableId="1789470157">
    <w:abstractNumId w:val="1"/>
  </w:num>
  <w:num w:numId="23" w16cid:durableId="1696494612">
    <w:abstractNumId w:val="2"/>
  </w:num>
  <w:num w:numId="24" w16cid:durableId="1255937320">
    <w:abstractNumId w:val="14"/>
  </w:num>
  <w:num w:numId="25" w16cid:durableId="1391536145">
    <w:abstractNumId w:val="19"/>
  </w:num>
  <w:num w:numId="26" w16cid:durableId="347371994">
    <w:abstractNumId w:val="7"/>
  </w:num>
  <w:num w:numId="27" w16cid:durableId="1218934755">
    <w:abstractNumId w:val="22"/>
  </w:num>
  <w:num w:numId="28" w16cid:durableId="1502087800">
    <w:abstractNumId w:val="32"/>
  </w:num>
  <w:num w:numId="29" w16cid:durableId="1603564953">
    <w:abstractNumId w:val="18"/>
  </w:num>
  <w:num w:numId="30" w16cid:durableId="1935937778">
    <w:abstractNumId w:val="8"/>
  </w:num>
  <w:num w:numId="31" w16cid:durableId="1455059706">
    <w:abstractNumId w:val="17"/>
  </w:num>
  <w:num w:numId="32" w16cid:durableId="449009522">
    <w:abstractNumId w:val="20"/>
  </w:num>
  <w:num w:numId="33" w16cid:durableId="1684159826">
    <w:abstractNumId w:val="10"/>
  </w:num>
  <w:num w:numId="34" w16cid:durableId="1181048755">
    <w:abstractNumId w:val="15"/>
  </w:num>
  <w:num w:numId="35" w16cid:durableId="9062604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E0C"/>
    <w:rsid w:val="0001772B"/>
    <w:rsid w:val="000216CA"/>
    <w:rsid w:val="0002420D"/>
    <w:rsid w:val="000244E5"/>
    <w:rsid w:val="00034325"/>
    <w:rsid w:val="00035530"/>
    <w:rsid w:val="00042646"/>
    <w:rsid w:val="00057195"/>
    <w:rsid w:val="00061EF0"/>
    <w:rsid w:val="00072C8E"/>
    <w:rsid w:val="000A4735"/>
    <w:rsid w:val="000C1956"/>
    <w:rsid w:val="000C5385"/>
    <w:rsid w:val="000E1028"/>
    <w:rsid w:val="0011435C"/>
    <w:rsid w:val="00114902"/>
    <w:rsid w:val="00114978"/>
    <w:rsid w:val="001303E9"/>
    <w:rsid w:val="00133732"/>
    <w:rsid w:val="00134633"/>
    <w:rsid w:val="0013604D"/>
    <w:rsid w:val="00142380"/>
    <w:rsid w:val="00144738"/>
    <w:rsid w:val="00156236"/>
    <w:rsid w:val="00165CA8"/>
    <w:rsid w:val="00173DAE"/>
    <w:rsid w:val="001757ED"/>
    <w:rsid w:val="00191F05"/>
    <w:rsid w:val="001B0588"/>
    <w:rsid w:val="001C1B9E"/>
    <w:rsid w:val="001E5733"/>
    <w:rsid w:val="00204182"/>
    <w:rsid w:val="00211F84"/>
    <w:rsid w:val="00214466"/>
    <w:rsid w:val="00223884"/>
    <w:rsid w:val="00245582"/>
    <w:rsid w:val="002461F7"/>
    <w:rsid w:val="00251136"/>
    <w:rsid w:val="00270144"/>
    <w:rsid w:val="00294ED7"/>
    <w:rsid w:val="002951A0"/>
    <w:rsid w:val="002C03DF"/>
    <w:rsid w:val="002C1BC6"/>
    <w:rsid w:val="002C4059"/>
    <w:rsid w:val="002D18CC"/>
    <w:rsid w:val="002D1DEA"/>
    <w:rsid w:val="002D4353"/>
    <w:rsid w:val="002E63DE"/>
    <w:rsid w:val="002F1222"/>
    <w:rsid w:val="00317C09"/>
    <w:rsid w:val="00327325"/>
    <w:rsid w:val="00330714"/>
    <w:rsid w:val="003359B6"/>
    <w:rsid w:val="00353B2B"/>
    <w:rsid w:val="003B10D2"/>
    <w:rsid w:val="003B6633"/>
    <w:rsid w:val="003C7B22"/>
    <w:rsid w:val="003D5D07"/>
    <w:rsid w:val="003D630B"/>
    <w:rsid w:val="003E54D4"/>
    <w:rsid w:val="003F009F"/>
    <w:rsid w:val="003F0736"/>
    <w:rsid w:val="003F30D3"/>
    <w:rsid w:val="00405B58"/>
    <w:rsid w:val="00413451"/>
    <w:rsid w:val="00415566"/>
    <w:rsid w:val="004345CD"/>
    <w:rsid w:val="00444ADE"/>
    <w:rsid w:val="00456549"/>
    <w:rsid w:val="004775E7"/>
    <w:rsid w:val="00486E8B"/>
    <w:rsid w:val="004F0364"/>
    <w:rsid w:val="004F2A55"/>
    <w:rsid w:val="004F4911"/>
    <w:rsid w:val="004F59E0"/>
    <w:rsid w:val="0050218E"/>
    <w:rsid w:val="00507A48"/>
    <w:rsid w:val="00532F73"/>
    <w:rsid w:val="005470CA"/>
    <w:rsid w:val="00555B8E"/>
    <w:rsid w:val="005735C6"/>
    <w:rsid w:val="0058334A"/>
    <w:rsid w:val="005860A7"/>
    <w:rsid w:val="00592D87"/>
    <w:rsid w:val="005A6D92"/>
    <w:rsid w:val="005D6EA7"/>
    <w:rsid w:val="005D7A1B"/>
    <w:rsid w:val="005E49C1"/>
    <w:rsid w:val="005E5F92"/>
    <w:rsid w:val="00603EF9"/>
    <w:rsid w:val="006222B0"/>
    <w:rsid w:val="00625AEA"/>
    <w:rsid w:val="00644F2C"/>
    <w:rsid w:val="00654615"/>
    <w:rsid w:val="00655C88"/>
    <w:rsid w:val="0065724D"/>
    <w:rsid w:val="00666271"/>
    <w:rsid w:val="006957F0"/>
    <w:rsid w:val="006A6E15"/>
    <w:rsid w:val="006B0DAB"/>
    <w:rsid w:val="006B55A9"/>
    <w:rsid w:val="006E1CED"/>
    <w:rsid w:val="006E4F28"/>
    <w:rsid w:val="006F0EDF"/>
    <w:rsid w:val="00703481"/>
    <w:rsid w:val="007037DD"/>
    <w:rsid w:val="007075F7"/>
    <w:rsid w:val="00747A0B"/>
    <w:rsid w:val="007619D1"/>
    <w:rsid w:val="00761D98"/>
    <w:rsid w:val="007642A6"/>
    <w:rsid w:val="007664FC"/>
    <w:rsid w:val="00793C46"/>
    <w:rsid w:val="00795C90"/>
    <w:rsid w:val="007A78FB"/>
    <w:rsid w:val="007B5850"/>
    <w:rsid w:val="007C6BEE"/>
    <w:rsid w:val="00800604"/>
    <w:rsid w:val="0080496A"/>
    <w:rsid w:val="008144B1"/>
    <w:rsid w:val="008146BF"/>
    <w:rsid w:val="00847835"/>
    <w:rsid w:val="00856671"/>
    <w:rsid w:val="008749C8"/>
    <w:rsid w:val="00874A5F"/>
    <w:rsid w:val="0089507A"/>
    <w:rsid w:val="008B2C04"/>
    <w:rsid w:val="008D28A9"/>
    <w:rsid w:val="008F7561"/>
    <w:rsid w:val="00900C45"/>
    <w:rsid w:val="00907D95"/>
    <w:rsid w:val="00935EDC"/>
    <w:rsid w:val="00945267"/>
    <w:rsid w:val="009469CE"/>
    <w:rsid w:val="00947F35"/>
    <w:rsid w:val="0095297D"/>
    <w:rsid w:val="0097666B"/>
    <w:rsid w:val="00985174"/>
    <w:rsid w:val="00985C61"/>
    <w:rsid w:val="00985CED"/>
    <w:rsid w:val="009A0C3F"/>
    <w:rsid w:val="009C18BB"/>
    <w:rsid w:val="009D45F3"/>
    <w:rsid w:val="009E2A69"/>
    <w:rsid w:val="009E7244"/>
    <w:rsid w:val="00A04F4D"/>
    <w:rsid w:val="00A06443"/>
    <w:rsid w:val="00A24088"/>
    <w:rsid w:val="00A307B6"/>
    <w:rsid w:val="00A33276"/>
    <w:rsid w:val="00A40F1B"/>
    <w:rsid w:val="00A66D11"/>
    <w:rsid w:val="00A67082"/>
    <w:rsid w:val="00A70405"/>
    <w:rsid w:val="00A74B12"/>
    <w:rsid w:val="00A77652"/>
    <w:rsid w:val="00AC7CBB"/>
    <w:rsid w:val="00AD3875"/>
    <w:rsid w:val="00AD6376"/>
    <w:rsid w:val="00AF3A4B"/>
    <w:rsid w:val="00AF4279"/>
    <w:rsid w:val="00B07F16"/>
    <w:rsid w:val="00B17762"/>
    <w:rsid w:val="00B21285"/>
    <w:rsid w:val="00B51C64"/>
    <w:rsid w:val="00B5286A"/>
    <w:rsid w:val="00B86345"/>
    <w:rsid w:val="00B87717"/>
    <w:rsid w:val="00B97615"/>
    <w:rsid w:val="00BC2427"/>
    <w:rsid w:val="00BE72EA"/>
    <w:rsid w:val="00BF2DB6"/>
    <w:rsid w:val="00C003A3"/>
    <w:rsid w:val="00C04F0F"/>
    <w:rsid w:val="00C06898"/>
    <w:rsid w:val="00C34F9B"/>
    <w:rsid w:val="00C479C4"/>
    <w:rsid w:val="00C56E4F"/>
    <w:rsid w:val="00C6631F"/>
    <w:rsid w:val="00C74E89"/>
    <w:rsid w:val="00C82D41"/>
    <w:rsid w:val="00C9177C"/>
    <w:rsid w:val="00CB7369"/>
    <w:rsid w:val="00CC64F8"/>
    <w:rsid w:val="00CD2FDD"/>
    <w:rsid w:val="00CD3231"/>
    <w:rsid w:val="00CF1E63"/>
    <w:rsid w:val="00D14148"/>
    <w:rsid w:val="00D154A2"/>
    <w:rsid w:val="00D2462F"/>
    <w:rsid w:val="00D3499E"/>
    <w:rsid w:val="00D349B5"/>
    <w:rsid w:val="00D44DA6"/>
    <w:rsid w:val="00D4581C"/>
    <w:rsid w:val="00D61710"/>
    <w:rsid w:val="00D61C50"/>
    <w:rsid w:val="00D6261F"/>
    <w:rsid w:val="00D657BA"/>
    <w:rsid w:val="00D74822"/>
    <w:rsid w:val="00D75820"/>
    <w:rsid w:val="00D82F3C"/>
    <w:rsid w:val="00D86E0C"/>
    <w:rsid w:val="00D94CCB"/>
    <w:rsid w:val="00DA50A5"/>
    <w:rsid w:val="00DA5265"/>
    <w:rsid w:val="00DB1068"/>
    <w:rsid w:val="00DC4650"/>
    <w:rsid w:val="00DE0286"/>
    <w:rsid w:val="00E25B4E"/>
    <w:rsid w:val="00E26464"/>
    <w:rsid w:val="00E274BE"/>
    <w:rsid w:val="00E450AB"/>
    <w:rsid w:val="00E51AFA"/>
    <w:rsid w:val="00E64F2A"/>
    <w:rsid w:val="00E7757E"/>
    <w:rsid w:val="00E776DF"/>
    <w:rsid w:val="00E86FCE"/>
    <w:rsid w:val="00E96EB1"/>
    <w:rsid w:val="00EA721D"/>
    <w:rsid w:val="00EB3468"/>
    <w:rsid w:val="00ED30F9"/>
    <w:rsid w:val="00ED4599"/>
    <w:rsid w:val="00F01417"/>
    <w:rsid w:val="00F24F4A"/>
    <w:rsid w:val="00F3771B"/>
    <w:rsid w:val="00F503DB"/>
    <w:rsid w:val="00F65CAE"/>
    <w:rsid w:val="00F81A8B"/>
    <w:rsid w:val="00F866DF"/>
    <w:rsid w:val="00FA33EA"/>
    <w:rsid w:val="00FC0D6E"/>
    <w:rsid w:val="00FD3D9D"/>
    <w:rsid w:val="00FE0783"/>
    <w:rsid w:val="00FE4E6D"/>
    <w:rsid w:val="00FE4EBF"/>
    <w:rsid w:val="0BD86793"/>
    <w:rsid w:val="1060E443"/>
    <w:rsid w:val="2158930F"/>
    <w:rsid w:val="3176A45F"/>
    <w:rsid w:val="3F769515"/>
    <w:rsid w:val="4060B69A"/>
    <w:rsid w:val="42808B1C"/>
    <w:rsid w:val="46F20E38"/>
    <w:rsid w:val="4B2766DD"/>
    <w:rsid w:val="4C0E4505"/>
    <w:rsid w:val="4C516943"/>
    <w:rsid w:val="4C5685B7"/>
    <w:rsid w:val="4FF5E0BB"/>
    <w:rsid w:val="5372FDD6"/>
    <w:rsid w:val="5D606C74"/>
    <w:rsid w:val="748615B8"/>
    <w:rsid w:val="74D6DF6E"/>
    <w:rsid w:val="7BDFA8D0"/>
    <w:rsid w:val="7BE24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3B0554"/>
  <w14:defaultImageDpi w14:val="300"/>
  <w15:chartTrackingRefBased/>
  <w15:docId w15:val="{89761B12-7EEC-4641-81F1-6EC315170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231"/>
    <w:rPr>
      <w:rFonts w:ascii="Times New Roman" w:eastAsia="Times New Roman" w:hAnsi="Times New Roman"/>
      <w:sz w:val="24"/>
      <w:szCs w:val="24"/>
    </w:rPr>
  </w:style>
  <w:style w:type="paragraph" w:styleId="Heading1">
    <w:name w:val="heading 1"/>
    <w:basedOn w:val="Normal"/>
    <w:next w:val="Normal"/>
    <w:link w:val="Heading1Char"/>
    <w:autoRedefine/>
    <w:uiPriority w:val="9"/>
    <w:qFormat/>
    <w:rsid w:val="0011435C"/>
    <w:pPr>
      <w:keepNext/>
      <w:keepLines/>
      <w:spacing w:before="480"/>
      <w:outlineLvl w:val="0"/>
    </w:pPr>
    <w:rPr>
      <w:rFonts w:eastAsia="MS Gothic"/>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435C"/>
    <w:rPr>
      <w:rFonts w:ascii="Arial" w:eastAsia="MS Gothic" w:hAnsi="Arial" w:cs="Times New Roman"/>
      <w:b/>
      <w:bCs/>
      <w:sz w:val="28"/>
      <w:szCs w:val="32"/>
    </w:rPr>
  </w:style>
  <w:style w:type="paragraph" w:customStyle="1" w:styleId="ColorfulList-Accent11">
    <w:name w:val="Colorful List - Accent 11"/>
    <w:basedOn w:val="Normal"/>
    <w:autoRedefine/>
    <w:uiPriority w:val="34"/>
    <w:qFormat/>
    <w:rsid w:val="00D6261F"/>
    <w:pPr>
      <w:numPr>
        <w:numId w:val="20"/>
      </w:numPr>
      <w:ind w:left="567" w:hanging="283"/>
    </w:pPr>
    <w:rPr>
      <w:szCs w:val="20"/>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p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p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9469CE"/>
    <w:rPr>
      <w:sz w:val="56"/>
    </w:rPr>
  </w:style>
  <w:style w:type="character" w:customStyle="1" w:styleId="Title1Char">
    <w:name w:val="Title 1 Char"/>
    <w:link w:val="Title1"/>
    <w:rsid w:val="009469CE"/>
    <w:rPr>
      <w:rFonts w:ascii="Arial" w:eastAsia="MS Gothic" w:hAnsi="Arial" w:cs="Times New Roman"/>
      <w:b/>
      <w:bCs/>
      <w:color w:val="00788A"/>
      <w:sz w:val="56"/>
      <w:szCs w:val="32"/>
    </w:rPr>
  </w:style>
  <w:style w:type="paragraph" w:styleId="BalloonText">
    <w:name w:val="Balloon Text"/>
    <w:basedOn w:val="Normal"/>
    <w:link w:val="BalloonTextChar"/>
    <w:uiPriority w:val="99"/>
    <w:semiHidden/>
    <w:unhideWhenUsed/>
    <w:rsid w:val="00795C90"/>
    <w:rPr>
      <w:rFonts w:ascii="Lucida Grande" w:hAnsi="Lucida Grande" w:cs="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0244E5"/>
    <w:pPr>
      <w:spacing w:after="160" w:line="259" w:lineRule="auto"/>
      <w:ind w:left="720"/>
      <w:contextualSpacing/>
    </w:pPr>
    <w:rPr>
      <w:rFonts w:ascii="Calibri" w:eastAsia="Calibri" w:hAnsi="Calibri"/>
      <w:sz w:val="22"/>
      <w:szCs w:val="22"/>
    </w:rPr>
  </w:style>
  <w:style w:type="character" w:styleId="FollowedHyperlink">
    <w:name w:val="FollowedHyperlink"/>
    <w:uiPriority w:val="99"/>
    <w:semiHidden/>
    <w:unhideWhenUsed/>
    <w:rsid w:val="00AD6376"/>
    <w:rPr>
      <w:color w:val="954F72"/>
      <w:u w:val="single"/>
    </w:rPr>
  </w:style>
  <w:style w:type="character" w:customStyle="1" w:styleId="apple-converted-space">
    <w:name w:val="apple-converted-space"/>
    <w:rsid w:val="006E1CED"/>
  </w:style>
  <w:style w:type="paragraph" w:styleId="NoSpacing">
    <w:name w:val="No Spacing"/>
    <w:uiPriority w:val="1"/>
    <w:qFormat/>
    <w:rsid w:val="00AD3875"/>
    <w:rPr>
      <w:rFonts w:ascii="Calibri" w:eastAsia="Calibri" w:hAnsi="Calibri"/>
      <w:sz w:val="22"/>
      <w:szCs w:val="22"/>
      <w:lang w:eastAsia="en-US"/>
    </w:rPr>
  </w:style>
  <w:style w:type="paragraph" w:styleId="NormalWeb">
    <w:name w:val="Normal (Web)"/>
    <w:basedOn w:val="Normal"/>
    <w:uiPriority w:val="99"/>
    <w:unhideWhenUsed/>
    <w:rsid w:val="00F3771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470746">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760684547">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87815389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end-code-of-practice-0-to-25"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equality-act-2010-advice-for-schoo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gislation.gov.uk/ukpga/2010/15/schedule/10"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f79cde-5d09-4e20-80a1-8747d8c2df7d">
      <Terms xmlns="http://schemas.microsoft.com/office/infopath/2007/PartnerControls"/>
    </lcf76f155ced4ddcb4097134ff3c332f>
    <TaxCatchAll xmlns="a0ec258a-3959-4b09-8061-9fcc27727d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609FFAD22A4E4886CE43E036904E57" ma:contentTypeVersion="18" ma:contentTypeDescription="Create a new document." ma:contentTypeScope="" ma:versionID="6b7d50f22085999c4eefa9ed435421ba">
  <xsd:schema xmlns:xsd="http://www.w3.org/2001/XMLSchema" xmlns:xs="http://www.w3.org/2001/XMLSchema" xmlns:p="http://schemas.microsoft.com/office/2006/metadata/properties" xmlns:ns2="a0ec258a-3959-4b09-8061-9fcc27727d20" xmlns:ns3="3df79cde-5d09-4e20-80a1-8747d8c2df7d" targetNamespace="http://schemas.microsoft.com/office/2006/metadata/properties" ma:root="true" ma:fieldsID="18d910b72772c58e18f381fbad7edd4c" ns2:_="" ns3:_="">
    <xsd:import namespace="a0ec258a-3959-4b09-8061-9fcc27727d20"/>
    <xsd:import namespace="3df79cde-5d09-4e20-80a1-8747d8c2df7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ec258a-3959-4b09-8061-9fcc27727d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9b3048c-b510-4bca-bba1-6f51737f4618}" ma:internalName="TaxCatchAll" ma:showField="CatchAllData" ma:web="a0ec258a-3959-4b09-8061-9fcc27727d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f79cde-5d09-4e20-80a1-8747d8c2df7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ee79565-8b59-4cfa-9ce1-4ace02e79fd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466F17-BC58-4FC9-820E-47AC804A19B7}">
  <ds:schemaRefs>
    <ds:schemaRef ds:uri="http://schemas.openxmlformats.org/officeDocument/2006/bibliography"/>
  </ds:schemaRefs>
</ds:datastoreItem>
</file>

<file path=customXml/itemProps2.xml><?xml version="1.0" encoding="utf-8"?>
<ds:datastoreItem xmlns:ds="http://schemas.openxmlformats.org/officeDocument/2006/customXml" ds:itemID="{2F23E21B-7104-42ED-BE22-AAF410F8FD61}">
  <ds:schemaRefs>
    <ds:schemaRef ds:uri="http://schemas.microsoft.com/office/2006/metadata/properties"/>
    <ds:schemaRef ds:uri="http://schemas.microsoft.com/office/infopath/2007/PartnerControls"/>
    <ds:schemaRef ds:uri="3df79cde-5d09-4e20-80a1-8747d8c2df7d"/>
    <ds:schemaRef ds:uri="a0ec258a-3959-4b09-8061-9fcc27727d20"/>
  </ds:schemaRefs>
</ds:datastoreItem>
</file>

<file path=customXml/itemProps3.xml><?xml version="1.0" encoding="utf-8"?>
<ds:datastoreItem xmlns:ds="http://schemas.openxmlformats.org/officeDocument/2006/customXml" ds:itemID="{CCD3376A-7875-4389-B3FC-00A9C7A98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ec258a-3959-4b09-8061-9fcc27727d20"/>
    <ds:schemaRef ds:uri="3df79cde-5d09-4e20-80a1-8747d8c2d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8582D0-9193-41BA-9E8E-5D407B397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2804</Words>
  <Characters>10992</Characters>
  <Application>Microsoft Office Word</Application>
  <DocSecurity>0</DocSecurity>
  <Lines>249</Lines>
  <Paragraphs>136</Paragraphs>
  <ScaleCrop>false</ScaleCrop>
  <Company>The Key</Company>
  <LinksUpToDate>false</LinksUpToDate>
  <CharactersWithSpaces>13660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Devon Anderson</cp:lastModifiedBy>
  <cp:revision>2</cp:revision>
  <cp:lastPrinted>2020-10-09T07:45:00Z</cp:lastPrinted>
  <dcterms:created xsi:type="dcterms:W3CDTF">2026-10-12T10:38:00Z</dcterms:created>
  <dcterms:modified xsi:type="dcterms:W3CDTF">2026-10-12T10:38:00Z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0x0101005D609FFAD22A4E4886CE43E036904E57</vt:lpwstr>
  </property>
  <property fmtid="{D5CDD505-2E9C-101B-9397-08002B2CF9AE}" pid="3" name="MediaServiceImageTags">
    <vt:lpwstr/>
  </property>
</Properties>
</file>